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1C137" w14:textId="304001F1" w:rsidR="00862A8A" w:rsidRPr="008B3C77" w:rsidRDefault="00D53EA8" w:rsidP="00CF45E0">
      <w:pPr>
        <w:pStyle w:val="a4"/>
        <w:spacing w:before="0" w:after="0"/>
        <w:rPr>
          <w:rFonts w:ascii="Times New Roman" w:hAnsi="Times New Roman" w:cs="Times New Roman"/>
          <w:sz w:val="26"/>
          <w:szCs w:val="26"/>
        </w:rPr>
      </w:pPr>
      <w:r w:rsidRPr="008B3C77">
        <w:rPr>
          <w:rFonts w:ascii="Times New Roman" w:hAnsi="Times New Roman" w:cs="Times New Roman"/>
          <w:sz w:val="26"/>
          <w:szCs w:val="26"/>
        </w:rPr>
        <w:t xml:space="preserve">Договор поставки </w:t>
      </w:r>
      <w:r w:rsidR="00FA08DA" w:rsidRPr="008B3C77">
        <w:rPr>
          <w:rFonts w:ascii="Times New Roman" w:hAnsi="Times New Roman" w:cs="Times New Roman"/>
          <w:sz w:val="26"/>
          <w:szCs w:val="26"/>
        </w:rPr>
        <w:t xml:space="preserve">№ </w:t>
      </w:r>
      <w:r w:rsidR="007E33E3">
        <w:rPr>
          <w:rFonts w:ascii="Times New Roman" w:hAnsi="Times New Roman" w:cs="Times New Roman"/>
          <w:sz w:val="26"/>
          <w:szCs w:val="26"/>
        </w:rPr>
        <w:t>_______</w:t>
      </w:r>
    </w:p>
    <w:p w14:paraId="53C842B9" w14:textId="77777777" w:rsidR="00DA1A30" w:rsidRPr="008B3C77" w:rsidRDefault="00DA1A30" w:rsidP="00CF45E0">
      <w:pPr>
        <w:pStyle w:val="a0"/>
        <w:rPr>
          <w:rFonts w:ascii="Times New Roman" w:hAnsi="Times New Roman" w:cs="Times New Roman"/>
          <w:sz w:val="26"/>
          <w:szCs w:val="26"/>
        </w:rPr>
      </w:pPr>
    </w:p>
    <w:p w14:paraId="0919CBA4" w14:textId="70B22BD9" w:rsidR="008B421D" w:rsidRPr="008B3C77" w:rsidRDefault="00D53EA8" w:rsidP="00CF45E0">
      <w:pPr>
        <w:pStyle w:val="a0"/>
        <w:tabs>
          <w:tab w:val="clear" w:pos="4820"/>
        </w:tabs>
        <w:jc w:val="center"/>
        <w:rPr>
          <w:rFonts w:ascii="Times New Roman" w:hAnsi="Times New Roman" w:cs="Times New Roman"/>
          <w:sz w:val="26"/>
          <w:szCs w:val="26"/>
        </w:rPr>
      </w:pPr>
      <w:r w:rsidRPr="008B3C77">
        <w:rPr>
          <w:rFonts w:ascii="Times New Roman" w:hAnsi="Times New Roman" w:cs="Times New Roman"/>
          <w:sz w:val="26"/>
          <w:szCs w:val="26"/>
        </w:rPr>
        <w:t>г. Москва</w:t>
      </w:r>
      <w:r w:rsidRPr="008B3C77">
        <w:rPr>
          <w:rFonts w:ascii="Times New Roman" w:hAnsi="Times New Roman" w:cs="Times New Roman"/>
          <w:sz w:val="26"/>
          <w:szCs w:val="26"/>
        </w:rPr>
        <w:tab/>
      </w:r>
      <w:r w:rsidRPr="008B3C77">
        <w:rPr>
          <w:rFonts w:ascii="Times New Roman" w:hAnsi="Times New Roman" w:cs="Times New Roman"/>
          <w:sz w:val="26"/>
          <w:szCs w:val="26"/>
        </w:rPr>
        <w:tab/>
      </w:r>
      <w:r w:rsidRPr="008B3C77">
        <w:rPr>
          <w:rFonts w:ascii="Times New Roman" w:hAnsi="Times New Roman" w:cs="Times New Roman"/>
          <w:sz w:val="26"/>
          <w:szCs w:val="26"/>
        </w:rPr>
        <w:tab/>
      </w:r>
      <w:r w:rsidRPr="008B3C77">
        <w:rPr>
          <w:rFonts w:ascii="Times New Roman" w:hAnsi="Times New Roman" w:cs="Times New Roman"/>
          <w:sz w:val="26"/>
          <w:szCs w:val="26"/>
        </w:rPr>
        <w:tab/>
      </w:r>
      <w:r w:rsidRPr="008B3C77">
        <w:rPr>
          <w:rFonts w:ascii="Times New Roman" w:hAnsi="Times New Roman" w:cs="Times New Roman"/>
          <w:sz w:val="26"/>
          <w:szCs w:val="26"/>
        </w:rPr>
        <w:tab/>
      </w:r>
      <w:r w:rsidR="00AA3245" w:rsidRPr="008B3C77">
        <w:rPr>
          <w:rFonts w:ascii="Times New Roman" w:hAnsi="Times New Roman" w:cs="Times New Roman"/>
          <w:sz w:val="26"/>
          <w:szCs w:val="26"/>
        </w:rPr>
        <w:tab/>
      </w:r>
      <w:r w:rsidR="00AA3245" w:rsidRPr="008B3C77">
        <w:rPr>
          <w:rFonts w:ascii="Times New Roman" w:hAnsi="Times New Roman" w:cs="Times New Roman"/>
          <w:sz w:val="26"/>
          <w:szCs w:val="26"/>
        </w:rPr>
        <w:tab/>
      </w:r>
      <w:r w:rsidRPr="008B3C77">
        <w:rPr>
          <w:rFonts w:ascii="Times New Roman" w:hAnsi="Times New Roman" w:cs="Times New Roman"/>
          <w:sz w:val="26"/>
          <w:szCs w:val="26"/>
        </w:rPr>
        <w:t>«</w:t>
      </w:r>
      <w:r w:rsidR="00B077E9" w:rsidRPr="008B3C77">
        <w:rPr>
          <w:rFonts w:ascii="Times New Roman" w:hAnsi="Times New Roman" w:cs="Times New Roman"/>
          <w:sz w:val="26"/>
          <w:szCs w:val="26"/>
        </w:rPr>
        <w:t>____</w:t>
      </w:r>
      <w:r w:rsidRPr="008B3C77">
        <w:rPr>
          <w:rFonts w:ascii="Times New Roman" w:hAnsi="Times New Roman" w:cs="Times New Roman"/>
          <w:sz w:val="26"/>
          <w:szCs w:val="26"/>
        </w:rPr>
        <w:t>»</w:t>
      </w:r>
      <w:r w:rsidR="00D34BB8" w:rsidRPr="008B3C77">
        <w:rPr>
          <w:rFonts w:ascii="Times New Roman" w:hAnsi="Times New Roman" w:cs="Times New Roman"/>
          <w:sz w:val="26"/>
          <w:szCs w:val="26"/>
        </w:rPr>
        <w:t xml:space="preserve"> </w:t>
      </w:r>
      <w:r w:rsidR="002E0E2F" w:rsidRPr="008B3C77">
        <w:rPr>
          <w:rFonts w:ascii="Times New Roman" w:hAnsi="Times New Roman" w:cs="Times New Roman"/>
          <w:sz w:val="26"/>
          <w:szCs w:val="26"/>
        </w:rPr>
        <w:t>______</w:t>
      </w:r>
      <w:r w:rsidR="00F603AC" w:rsidRPr="008B3C77">
        <w:rPr>
          <w:rFonts w:ascii="Times New Roman" w:hAnsi="Times New Roman" w:cs="Times New Roman"/>
          <w:sz w:val="26"/>
          <w:szCs w:val="26"/>
        </w:rPr>
        <w:t>__</w:t>
      </w:r>
      <w:r w:rsidR="002E0E2F" w:rsidRPr="008B3C77">
        <w:rPr>
          <w:rFonts w:ascii="Times New Roman" w:hAnsi="Times New Roman" w:cs="Times New Roman"/>
          <w:sz w:val="26"/>
          <w:szCs w:val="26"/>
        </w:rPr>
        <w:t>_</w:t>
      </w:r>
      <w:r w:rsidR="00036C65" w:rsidRPr="008B3C77">
        <w:rPr>
          <w:rFonts w:ascii="Times New Roman" w:hAnsi="Times New Roman" w:cs="Times New Roman"/>
          <w:sz w:val="26"/>
          <w:szCs w:val="26"/>
        </w:rPr>
        <w:t>_</w:t>
      </w:r>
      <w:r w:rsidR="00E537F5" w:rsidRPr="008B3C77">
        <w:rPr>
          <w:rFonts w:ascii="Times New Roman" w:hAnsi="Times New Roman" w:cs="Times New Roman"/>
          <w:sz w:val="26"/>
          <w:szCs w:val="26"/>
        </w:rPr>
        <w:t>__</w:t>
      </w:r>
      <w:r w:rsidR="002D7823">
        <w:rPr>
          <w:rFonts w:ascii="Times New Roman" w:hAnsi="Times New Roman" w:cs="Times New Roman"/>
          <w:sz w:val="26"/>
          <w:szCs w:val="26"/>
        </w:rPr>
        <w:t xml:space="preserve"> </w:t>
      </w:r>
      <w:r w:rsidR="00510720" w:rsidRPr="008B3C77">
        <w:rPr>
          <w:rFonts w:ascii="Times New Roman" w:hAnsi="Times New Roman" w:cs="Times New Roman"/>
          <w:sz w:val="26"/>
          <w:szCs w:val="26"/>
        </w:rPr>
        <w:t>20</w:t>
      </w:r>
      <w:r w:rsidR="005217AE" w:rsidRPr="008B3C77">
        <w:rPr>
          <w:rFonts w:ascii="Times New Roman" w:hAnsi="Times New Roman" w:cs="Times New Roman"/>
          <w:sz w:val="26"/>
          <w:szCs w:val="26"/>
        </w:rPr>
        <w:t>21</w:t>
      </w:r>
      <w:r w:rsidRPr="008B3C77">
        <w:rPr>
          <w:rFonts w:ascii="Times New Roman" w:hAnsi="Times New Roman" w:cs="Times New Roman"/>
          <w:sz w:val="26"/>
          <w:szCs w:val="26"/>
        </w:rPr>
        <w:t xml:space="preserve"> г.</w:t>
      </w:r>
    </w:p>
    <w:p w14:paraId="22F01388" w14:textId="77777777" w:rsidR="00963D62" w:rsidRPr="008B3C77" w:rsidRDefault="00963D62" w:rsidP="00CF45E0">
      <w:pPr>
        <w:ind w:firstLine="709"/>
        <w:jc w:val="both"/>
        <w:rPr>
          <w:rFonts w:ascii="Times New Roman" w:hAnsi="Times New Roman" w:cs="Times New Roman"/>
          <w:bCs/>
          <w:sz w:val="26"/>
          <w:szCs w:val="26"/>
        </w:rPr>
      </w:pPr>
    </w:p>
    <w:p w14:paraId="6F2A047F" w14:textId="542D5D9E" w:rsidR="00824873" w:rsidRPr="008B3C77" w:rsidRDefault="00BE3D67" w:rsidP="00CF45E0">
      <w:pPr>
        <w:ind w:firstLine="709"/>
        <w:jc w:val="both"/>
        <w:rPr>
          <w:rFonts w:ascii="Times New Roman" w:hAnsi="Times New Roman" w:cs="Times New Roman"/>
          <w:bCs/>
          <w:sz w:val="26"/>
          <w:szCs w:val="26"/>
        </w:rPr>
      </w:pPr>
      <w:proofErr w:type="gramStart"/>
      <w:r w:rsidRPr="008B3C77">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8B3C77">
        <w:rPr>
          <w:rFonts w:ascii="Times New Roman" w:hAnsi="Times New Roman" w:cs="Times New Roman"/>
          <w:sz w:val="26"/>
          <w:szCs w:val="26"/>
        </w:rPr>
        <w:t xml:space="preserve">, именуемое в дальнейшем </w:t>
      </w:r>
      <w:r w:rsidR="009925DB" w:rsidRPr="008B3C77">
        <w:rPr>
          <w:rFonts w:ascii="Times New Roman" w:hAnsi="Times New Roman" w:cs="Times New Roman"/>
          <w:sz w:val="26"/>
          <w:szCs w:val="26"/>
        </w:rPr>
        <w:t>«</w:t>
      </w:r>
      <w:r w:rsidR="00EC1FF9" w:rsidRPr="008B3C77">
        <w:rPr>
          <w:rFonts w:ascii="Times New Roman" w:hAnsi="Times New Roman" w:cs="Times New Roman"/>
          <w:bCs/>
          <w:sz w:val="26"/>
          <w:szCs w:val="26"/>
        </w:rPr>
        <w:t>Покупатель</w:t>
      </w:r>
      <w:r w:rsidR="009925DB" w:rsidRPr="008B3C77">
        <w:rPr>
          <w:rFonts w:ascii="Times New Roman" w:hAnsi="Times New Roman" w:cs="Times New Roman"/>
          <w:bCs/>
          <w:sz w:val="26"/>
          <w:szCs w:val="26"/>
        </w:rPr>
        <w:t>»</w:t>
      </w:r>
      <w:r w:rsidR="00B33286" w:rsidRPr="008B3C77">
        <w:rPr>
          <w:rFonts w:ascii="Times New Roman" w:hAnsi="Times New Roman" w:cs="Times New Roman"/>
          <w:sz w:val="26"/>
          <w:szCs w:val="26"/>
        </w:rPr>
        <w:t>, в лице</w:t>
      </w:r>
      <w:r w:rsidR="0055391D" w:rsidRPr="008B3C77">
        <w:rPr>
          <w:rFonts w:ascii="Times New Roman" w:eastAsia="Times New Roman" w:hAnsi="Times New Roman" w:cs="Times New Roman"/>
          <w:kern w:val="0"/>
          <w:sz w:val="26"/>
          <w:szCs w:val="26"/>
          <w:lang w:eastAsia="ru-RU" w:bidi="ar-SA"/>
        </w:rPr>
        <w:t xml:space="preserve"> заместителя </w:t>
      </w:r>
      <w:r w:rsidR="00337C7B">
        <w:rPr>
          <w:rFonts w:ascii="Times New Roman" w:eastAsia="Times New Roman" w:hAnsi="Times New Roman" w:cs="Times New Roman"/>
          <w:kern w:val="0"/>
          <w:sz w:val="26"/>
          <w:szCs w:val="26"/>
          <w:lang w:eastAsia="ru-RU" w:bidi="ar-SA"/>
        </w:rPr>
        <w:t>г</w:t>
      </w:r>
      <w:r w:rsidR="00337C7B" w:rsidRPr="008B3C77">
        <w:rPr>
          <w:rFonts w:ascii="Times New Roman" w:eastAsia="Times New Roman" w:hAnsi="Times New Roman" w:cs="Times New Roman"/>
          <w:kern w:val="0"/>
          <w:sz w:val="26"/>
          <w:szCs w:val="26"/>
          <w:lang w:eastAsia="ru-RU" w:bidi="ar-SA"/>
        </w:rPr>
        <w:t xml:space="preserve">енерального </w:t>
      </w:r>
      <w:r w:rsidR="0055391D" w:rsidRPr="008B3C77">
        <w:rPr>
          <w:rFonts w:ascii="Times New Roman" w:eastAsia="Times New Roman" w:hAnsi="Times New Roman" w:cs="Times New Roman"/>
          <w:kern w:val="0"/>
          <w:sz w:val="26"/>
          <w:szCs w:val="26"/>
          <w:lang w:eastAsia="ru-RU" w:bidi="ar-SA"/>
        </w:rPr>
        <w:t xml:space="preserve">директора – начальника управления </w:t>
      </w:r>
      <w:proofErr w:type="spellStart"/>
      <w:r w:rsidR="0055391D" w:rsidRPr="008B3C77">
        <w:rPr>
          <w:rFonts w:ascii="Times New Roman" w:eastAsia="Times New Roman" w:hAnsi="Times New Roman" w:cs="Times New Roman"/>
          <w:kern w:val="0"/>
          <w:sz w:val="26"/>
          <w:szCs w:val="26"/>
          <w:lang w:eastAsia="ru-RU" w:bidi="ar-SA"/>
        </w:rPr>
        <w:t>Стерлева</w:t>
      </w:r>
      <w:proofErr w:type="spellEnd"/>
      <w:r w:rsidR="0055391D" w:rsidRPr="008B3C77">
        <w:rPr>
          <w:rFonts w:ascii="Times New Roman" w:eastAsia="Times New Roman" w:hAnsi="Times New Roman" w:cs="Times New Roman"/>
          <w:kern w:val="0"/>
          <w:sz w:val="26"/>
          <w:szCs w:val="26"/>
          <w:lang w:eastAsia="ru-RU" w:bidi="ar-SA"/>
        </w:rPr>
        <w:t xml:space="preserve"> Александра Игоревича</w:t>
      </w:r>
      <w:r w:rsidR="00A92E2D" w:rsidRPr="008B3C77">
        <w:rPr>
          <w:rFonts w:ascii="Times New Roman" w:eastAsia="Times New Roman" w:hAnsi="Times New Roman" w:cs="Times New Roman"/>
          <w:kern w:val="0"/>
          <w:sz w:val="26"/>
          <w:szCs w:val="26"/>
          <w:lang w:eastAsia="ru-RU" w:bidi="ar-SA"/>
        </w:rPr>
        <w:t xml:space="preserve">, </w:t>
      </w:r>
      <w:r w:rsidR="009F2427" w:rsidRPr="008B3C77">
        <w:rPr>
          <w:rFonts w:ascii="Times New Roman" w:eastAsia="Times New Roman" w:hAnsi="Times New Roman" w:cs="Times New Roman"/>
          <w:kern w:val="0"/>
          <w:sz w:val="26"/>
          <w:szCs w:val="26"/>
          <w:lang w:eastAsia="ru-RU" w:bidi="ar-SA"/>
        </w:rPr>
        <w:t>действующе</w:t>
      </w:r>
      <w:r w:rsidR="005217AE" w:rsidRPr="008B3C77">
        <w:rPr>
          <w:rFonts w:ascii="Times New Roman" w:eastAsia="Times New Roman" w:hAnsi="Times New Roman" w:cs="Times New Roman"/>
          <w:kern w:val="0"/>
          <w:sz w:val="26"/>
          <w:szCs w:val="26"/>
          <w:lang w:eastAsia="ru-RU" w:bidi="ar-SA"/>
        </w:rPr>
        <w:t>го на основании доверенности от 30.12.202</w:t>
      </w:r>
      <w:r w:rsidR="008446D8">
        <w:rPr>
          <w:rFonts w:ascii="Times New Roman" w:eastAsia="Times New Roman" w:hAnsi="Times New Roman" w:cs="Times New Roman"/>
          <w:kern w:val="0"/>
          <w:sz w:val="26"/>
          <w:szCs w:val="26"/>
          <w:lang w:eastAsia="ru-RU" w:bidi="ar-SA"/>
        </w:rPr>
        <w:t>0</w:t>
      </w:r>
      <w:r w:rsidR="005217AE" w:rsidRPr="008B3C77">
        <w:rPr>
          <w:rFonts w:ascii="Times New Roman" w:eastAsia="Times New Roman" w:hAnsi="Times New Roman" w:cs="Times New Roman"/>
          <w:kern w:val="0"/>
          <w:sz w:val="26"/>
          <w:szCs w:val="26"/>
          <w:lang w:eastAsia="ru-RU" w:bidi="ar-SA"/>
        </w:rPr>
        <w:t xml:space="preserve"> №17</w:t>
      </w:r>
      <w:r w:rsidR="00A92E2D" w:rsidRPr="008B3C77">
        <w:rPr>
          <w:rFonts w:ascii="Times New Roman" w:eastAsia="Times New Roman" w:hAnsi="Times New Roman" w:cs="Times New Roman"/>
          <w:kern w:val="0"/>
          <w:sz w:val="26"/>
          <w:szCs w:val="26"/>
          <w:lang w:eastAsia="ru-RU" w:bidi="ar-SA"/>
        </w:rPr>
        <w:t>,</w:t>
      </w:r>
      <w:r w:rsidR="00A92E2D" w:rsidRPr="008B3C77">
        <w:rPr>
          <w:rFonts w:ascii="Times New Roman" w:hAnsi="Times New Roman" w:cs="Times New Roman"/>
          <w:sz w:val="26"/>
          <w:szCs w:val="26"/>
        </w:rPr>
        <w:t xml:space="preserve"> </w:t>
      </w:r>
      <w:r w:rsidRPr="008B3C77">
        <w:rPr>
          <w:rFonts w:ascii="Times New Roman" w:hAnsi="Times New Roman" w:cs="Times New Roman"/>
          <w:sz w:val="26"/>
          <w:szCs w:val="26"/>
        </w:rPr>
        <w:t xml:space="preserve">с </w:t>
      </w:r>
      <w:r w:rsidR="00446462" w:rsidRPr="008B3C77">
        <w:rPr>
          <w:rFonts w:ascii="Times New Roman" w:hAnsi="Times New Roman" w:cs="Times New Roman"/>
          <w:sz w:val="26"/>
          <w:szCs w:val="26"/>
        </w:rPr>
        <w:t>одн</w:t>
      </w:r>
      <w:r w:rsidRPr="008B3C77">
        <w:rPr>
          <w:rFonts w:ascii="Times New Roman" w:hAnsi="Times New Roman" w:cs="Times New Roman"/>
          <w:sz w:val="26"/>
          <w:szCs w:val="26"/>
        </w:rPr>
        <w:t>ой стороны,</w:t>
      </w:r>
      <w:r w:rsidR="00446462" w:rsidRPr="008B3C77">
        <w:rPr>
          <w:rFonts w:ascii="Times New Roman" w:hAnsi="Times New Roman" w:cs="Times New Roman"/>
          <w:sz w:val="26"/>
          <w:szCs w:val="26"/>
        </w:rPr>
        <w:t xml:space="preserve"> и</w:t>
      </w:r>
      <w:r w:rsidR="00C00A18">
        <w:rPr>
          <w:rFonts w:ascii="Times New Roman" w:hAnsi="Times New Roman" w:cs="Times New Roman"/>
          <w:sz w:val="26"/>
          <w:szCs w:val="26"/>
        </w:rPr>
        <w:t>________</w:t>
      </w:r>
      <w:r w:rsidR="00DB68C3" w:rsidRPr="008B3C77">
        <w:rPr>
          <w:rFonts w:ascii="Times New Roman" w:hAnsi="Times New Roman" w:cs="Times New Roman"/>
          <w:sz w:val="26"/>
          <w:szCs w:val="26"/>
        </w:rPr>
        <w:t xml:space="preserve">, </w:t>
      </w:r>
      <w:r w:rsidR="008F3057" w:rsidRPr="008B3C77">
        <w:rPr>
          <w:rFonts w:ascii="Times New Roman" w:hAnsi="Times New Roman" w:cs="Times New Roman"/>
          <w:sz w:val="26"/>
          <w:szCs w:val="26"/>
        </w:rPr>
        <w:t xml:space="preserve">именуемое в дальнейшем </w:t>
      </w:r>
      <w:r w:rsidR="006A593E" w:rsidRPr="008B3C77">
        <w:rPr>
          <w:rFonts w:ascii="Times New Roman" w:hAnsi="Times New Roman" w:cs="Times New Roman"/>
          <w:sz w:val="26"/>
          <w:szCs w:val="26"/>
        </w:rPr>
        <w:t>«</w:t>
      </w:r>
      <w:r w:rsidR="008F3057" w:rsidRPr="008B3C77">
        <w:rPr>
          <w:rFonts w:ascii="Times New Roman" w:hAnsi="Times New Roman" w:cs="Times New Roman"/>
          <w:sz w:val="26"/>
          <w:szCs w:val="26"/>
        </w:rPr>
        <w:t>Поставщик</w:t>
      </w:r>
      <w:r w:rsidR="006A593E" w:rsidRPr="008B3C77">
        <w:rPr>
          <w:rFonts w:ascii="Times New Roman" w:hAnsi="Times New Roman" w:cs="Times New Roman"/>
          <w:sz w:val="26"/>
          <w:szCs w:val="26"/>
        </w:rPr>
        <w:t>»</w:t>
      </w:r>
      <w:r w:rsidR="00DB68C3" w:rsidRPr="008B3C77">
        <w:rPr>
          <w:rFonts w:ascii="Times New Roman" w:hAnsi="Times New Roman" w:cs="Times New Roman"/>
          <w:sz w:val="26"/>
          <w:szCs w:val="26"/>
        </w:rPr>
        <w:t>, в лице</w:t>
      </w:r>
      <w:r w:rsidR="00C00A18">
        <w:rPr>
          <w:rFonts w:ascii="Times New Roman" w:hAnsi="Times New Roman" w:cs="Times New Roman"/>
          <w:sz w:val="26"/>
          <w:szCs w:val="26"/>
        </w:rPr>
        <w:t>_____________</w:t>
      </w:r>
      <w:r w:rsidR="00DB68C3" w:rsidRPr="008B3C77">
        <w:rPr>
          <w:rFonts w:ascii="Times New Roman" w:hAnsi="Times New Roman" w:cs="Times New Roman"/>
          <w:sz w:val="26"/>
          <w:szCs w:val="26"/>
        </w:rPr>
        <w:t xml:space="preserve">, действующего на основании </w:t>
      </w:r>
      <w:r w:rsidR="00C00A18">
        <w:rPr>
          <w:rFonts w:ascii="Times New Roman" w:hAnsi="Times New Roman" w:cs="Times New Roman"/>
          <w:sz w:val="26"/>
          <w:szCs w:val="26"/>
        </w:rPr>
        <w:t>____</w:t>
      </w:r>
      <w:r w:rsidR="00DB68C3" w:rsidRPr="008B3C77">
        <w:rPr>
          <w:rFonts w:ascii="Times New Roman" w:hAnsi="Times New Roman" w:cs="Times New Roman"/>
          <w:sz w:val="26"/>
          <w:szCs w:val="26"/>
        </w:rPr>
        <w:t>, с другой стороны</w:t>
      </w:r>
      <w:r w:rsidR="008F5970" w:rsidRPr="008B3C77">
        <w:rPr>
          <w:rFonts w:ascii="Times New Roman" w:hAnsi="Times New Roman" w:cs="Times New Roman"/>
          <w:sz w:val="26"/>
          <w:szCs w:val="26"/>
        </w:rPr>
        <w:t>,</w:t>
      </w:r>
      <w:r w:rsidRPr="008B3C77">
        <w:rPr>
          <w:rFonts w:ascii="Times New Roman" w:hAnsi="Times New Roman" w:cs="Times New Roman"/>
          <w:sz w:val="26"/>
          <w:szCs w:val="26"/>
        </w:rPr>
        <w:t xml:space="preserve"> именуемые в дальнейшем «Стороны», </w:t>
      </w:r>
      <w:r w:rsidR="00A93FDA" w:rsidRPr="008B3C77">
        <w:rPr>
          <w:rFonts w:ascii="Times New Roman" w:hAnsi="Times New Roman" w:cs="Times New Roman"/>
          <w:bCs/>
          <w:iCs/>
          <w:sz w:val="26"/>
          <w:szCs w:val="26"/>
        </w:rPr>
        <w:t>на основании ч. 19</w:t>
      </w:r>
      <w:proofErr w:type="gramEnd"/>
      <w:r w:rsidR="00A93FDA" w:rsidRPr="008B3C77">
        <w:rPr>
          <w:rFonts w:ascii="Times New Roman" w:hAnsi="Times New Roman" w:cs="Times New Roman"/>
          <w:bCs/>
          <w:iCs/>
          <w:sz w:val="26"/>
          <w:szCs w:val="26"/>
        </w:rPr>
        <w:t xml:space="preserve"> п.</w:t>
      </w:r>
      <w:r w:rsidR="00B33286" w:rsidRPr="008B3C77">
        <w:rPr>
          <w:rFonts w:ascii="Times New Roman" w:hAnsi="Times New Roman" w:cs="Times New Roman"/>
          <w:bCs/>
          <w:iCs/>
          <w:sz w:val="26"/>
          <w:szCs w:val="26"/>
        </w:rPr>
        <w:t xml:space="preserve"> </w:t>
      </w:r>
      <w:r w:rsidR="00A93FDA" w:rsidRPr="008B3C77">
        <w:rPr>
          <w:rFonts w:ascii="Times New Roman" w:hAnsi="Times New Roman" w:cs="Times New Roman"/>
          <w:bCs/>
          <w:iCs/>
          <w:sz w:val="26"/>
          <w:szCs w:val="26"/>
        </w:rPr>
        <w:t>п. 5.7.2.</w:t>
      </w:r>
      <w:r w:rsidR="00A570F9" w:rsidRPr="008B3C77">
        <w:rPr>
          <w:rFonts w:ascii="Times New Roman" w:hAnsi="Times New Roman" w:cs="Times New Roman"/>
          <w:bCs/>
          <w:iCs/>
          <w:sz w:val="26"/>
          <w:szCs w:val="26"/>
        </w:rPr>
        <w:t xml:space="preserve"> </w:t>
      </w:r>
      <w:r w:rsidR="002C676D" w:rsidRPr="008B3C77">
        <w:rPr>
          <w:rFonts w:ascii="Times New Roman" w:hAnsi="Times New Roman" w:cs="Times New Roman"/>
          <w:bCs/>
          <w:iCs/>
          <w:sz w:val="26"/>
          <w:szCs w:val="26"/>
        </w:rPr>
        <w:t>«</w:t>
      </w:r>
      <w:r w:rsidR="00A570F9" w:rsidRPr="008B3C77">
        <w:rPr>
          <w:rFonts w:ascii="Times New Roman" w:hAnsi="Times New Roman" w:cs="Times New Roman"/>
          <w:bCs/>
          <w:iCs/>
          <w:sz w:val="26"/>
          <w:szCs w:val="26"/>
        </w:rPr>
        <w:t xml:space="preserve">Положения о закупках товаров, работ, услуг для нужд ФГУП «ППП», утвержденного </w:t>
      </w:r>
      <w:r w:rsidR="00337C7B">
        <w:rPr>
          <w:rFonts w:ascii="Times New Roman" w:hAnsi="Times New Roman" w:cs="Times New Roman"/>
          <w:bCs/>
          <w:iCs/>
          <w:sz w:val="26"/>
          <w:szCs w:val="26"/>
        </w:rPr>
        <w:t>п</w:t>
      </w:r>
      <w:r w:rsidR="00A570F9" w:rsidRPr="008B3C77">
        <w:rPr>
          <w:rFonts w:ascii="Times New Roman" w:hAnsi="Times New Roman" w:cs="Times New Roman"/>
          <w:bCs/>
          <w:iCs/>
          <w:sz w:val="26"/>
          <w:szCs w:val="26"/>
        </w:rPr>
        <w:t xml:space="preserve">риказом </w:t>
      </w:r>
      <w:r w:rsidR="00337C7B">
        <w:rPr>
          <w:rFonts w:ascii="Times New Roman" w:hAnsi="Times New Roman" w:cs="Times New Roman"/>
          <w:bCs/>
          <w:iCs/>
          <w:sz w:val="26"/>
          <w:szCs w:val="26"/>
        </w:rPr>
        <w:t>г</w:t>
      </w:r>
      <w:r w:rsidR="00A570F9" w:rsidRPr="008B3C77">
        <w:rPr>
          <w:rFonts w:ascii="Times New Roman" w:hAnsi="Times New Roman" w:cs="Times New Roman"/>
          <w:bCs/>
          <w:iCs/>
          <w:sz w:val="26"/>
          <w:szCs w:val="26"/>
        </w:rPr>
        <w:t>енеральн</w:t>
      </w:r>
      <w:r w:rsidR="00A93FDA" w:rsidRPr="008B3C77">
        <w:rPr>
          <w:rFonts w:ascii="Times New Roman" w:hAnsi="Times New Roman" w:cs="Times New Roman"/>
          <w:bCs/>
          <w:iCs/>
          <w:sz w:val="26"/>
          <w:szCs w:val="26"/>
        </w:rPr>
        <w:t xml:space="preserve">ого директора ФГУП </w:t>
      </w:r>
      <w:r w:rsidR="00F44854" w:rsidRPr="008B3C77">
        <w:rPr>
          <w:rFonts w:ascii="Times New Roman" w:hAnsi="Times New Roman" w:cs="Times New Roman"/>
          <w:bCs/>
          <w:iCs/>
          <w:sz w:val="26"/>
          <w:szCs w:val="26"/>
        </w:rPr>
        <w:t>«ППП» от 27.06.2018</w:t>
      </w:r>
      <w:r w:rsidR="00EF3F97" w:rsidRPr="008B3C77">
        <w:rPr>
          <w:rFonts w:ascii="Times New Roman" w:hAnsi="Times New Roman" w:cs="Times New Roman"/>
          <w:bCs/>
          <w:iCs/>
          <w:sz w:val="26"/>
          <w:szCs w:val="26"/>
        </w:rPr>
        <w:t xml:space="preserve"> №</w:t>
      </w:r>
      <w:r w:rsidR="00A93FDA" w:rsidRPr="008B3C77">
        <w:rPr>
          <w:rFonts w:ascii="Times New Roman" w:hAnsi="Times New Roman" w:cs="Times New Roman"/>
          <w:bCs/>
          <w:iCs/>
          <w:sz w:val="26"/>
          <w:szCs w:val="26"/>
        </w:rPr>
        <w:t>72</w:t>
      </w:r>
      <w:r w:rsidR="00A570F9" w:rsidRPr="008B3C77">
        <w:rPr>
          <w:rFonts w:ascii="Times New Roman" w:hAnsi="Times New Roman" w:cs="Times New Roman"/>
          <w:bCs/>
          <w:sz w:val="26"/>
          <w:szCs w:val="26"/>
        </w:rPr>
        <w:t>, заключили настоящий договор поставки (далее - Договор) о нижеследующем:</w:t>
      </w:r>
    </w:p>
    <w:p w14:paraId="38FCC2C1" w14:textId="77777777" w:rsidR="00DA1A30" w:rsidRPr="008B3C77" w:rsidRDefault="00DA1A30" w:rsidP="00CF45E0">
      <w:pPr>
        <w:ind w:firstLine="709"/>
        <w:jc w:val="both"/>
        <w:rPr>
          <w:rFonts w:ascii="Times New Roman" w:hAnsi="Times New Roman" w:cs="Times New Roman"/>
          <w:bCs/>
          <w:sz w:val="26"/>
          <w:szCs w:val="26"/>
        </w:rPr>
      </w:pPr>
    </w:p>
    <w:p w14:paraId="7E00BCD1" w14:textId="77777777" w:rsidR="00824873" w:rsidRPr="008B3C77" w:rsidRDefault="00FA21B2" w:rsidP="00CF45E0">
      <w:pPr>
        <w:pStyle w:val="af0"/>
        <w:jc w:val="center"/>
        <w:rPr>
          <w:rFonts w:ascii="Times New Roman" w:hAnsi="Times New Roman" w:cs="Times New Roman"/>
          <w:b/>
          <w:bCs/>
          <w:sz w:val="26"/>
          <w:szCs w:val="26"/>
        </w:rPr>
      </w:pPr>
      <w:r w:rsidRPr="008B3C77">
        <w:rPr>
          <w:rFonts w:ascii="Times New Roman" w:hAnsi="Times New Roman" w:cs="Times New Roman"/>
          <w:b/>
          <w:bCs/>
          <w:sz w:val="26"/>
          <w:szCs w:val="26"/>
        </w:rPr>
        <w:t xml:space="preserve">1. </w:t>
      </w:r>
      <w:r w:rsidR="00BE3D67" w:rsidRPr="008B3C77">
        <w:rPr>
          <w:rFonts w:ascii="Times New Roman" w:hAnsi="Times New Roman" w:cs="Times New Roman"/>
          <w:b/>
          <w:bCs/>
          <w:sz w:val="26"/>
          <w:szCs w:val="26"/>
        </w:rPr>
        <w:t>Предмет Договора</w:t>
      </w:r>
    </w:p>
    <w:p w14:paraId="7D589E33" w14:textId="77777777" w:rsidR="00017225" w:rsidRPr="008B3C77" w:rsidRDefault="00017225" w:rsidP="00CF45E0">
      <w:pPr>
        <w:pStyle w:val="af0"/>
        <w:rPr>
          <w:rFonts w:ascii="Times New Roman" w:hAnsi="Times New Roman" w:cs="Times New Roman"/>
          <w:bCs/>
          <w:sz w:val="26"/>
          <w:szCs w:val="26"/>
        </w:rPr>
      </w:pPr>
    </w:p>
    <w:p w14:paraId="276A37B1" w14:textId="394B03BB" w:rsidR="002E1306" w:rsidRPr="008B3C77" w:rsidRDefault="005D572A"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xml:space="preserve">1.1. </w:t>
      </w:r>
      <w:r w:rsidR="002E1306" w:rsidRPr="008B3C77">
        <w:rPr>
          <w:rFonts w:ascii="Times New Roman" w:hAnsi="Times New Roman" w:cs="Times New Roman"/>
          <w:bCs/>
          <w:sz w:val="26"/>
          <w:szCs w:val="26"/>
        </w:rPr>
        <w:t xml:space="preserve">Договор заключен во исполнение Государственного контракта от </w:t>
      </w:r>
      <w:r w:rsidR="00C00A18">
        <w:rPr>
          <w:rFonts w:ascii="Times New Roman" w:hAnsi="Times New Roman" w:cs="Times New Roman"/>
          <w:bCs/>
          <w:sz w:val="26"/>
          <w:szCs w:val="26"/>
        </w:rPr>
        <w:t>__</w:t>
      </w:r>
      <w:r w:rsidR="002E1306" w:rsidRPr="008B3C77">
        <w:rPr>
          <w:rFonts w:ascii="Times New Roman" w:hAnsi="Times New Roman" w:cs="Times New Roman"/>
          <w:bCs/>
          <w:sz w:val="26"/>
          <w:szCs w:val="26"/>
        </w:rPr>
        <w:t xml:space="preserve"> № </w:t>
      </w:r>
      <w:r w:rsidR="00C00A18">
        <w:rPr>
          <w:rFonts w:ascii="Times New Roman" w:hAnsi="Times New Roman" w:cs="Times New Roman"/>
          <w:bCs/>
          <w:sz w:val="26"/>
          <w:szCs w:val="26"/>
        </w:rPr>
        <w:t>___</w:t>
      </w:r>
      <w:r w:rsidR="002E1306" w:rsidRPr="008B3C77">
        <w:rPr>
          <w:rFonts w:ascii="Times New Roman" w:hAnsi="Times New Roman" w:cs="Times New Roman"/>
          <w:bCs/>
          <w:sz w:val="26"/>
          <w:szCs w:val="26"/>
        </w:rPr>
        <w:t xml:space="preserve">, заключенного между Покупателем и </w:t>
      </w:r>
      <w:r w:rsidR="00C00A18">
        <w:rPr>
          <w:rFonts w:ascii="Times New Roman" w:hAnsi="Times New Roman" w:cs="Times New Roman"/>
          <w:bCs/>
          <w:sz w:val="26"/>
          <w:szCs w:val="26"/>
        </w:rPr>
        <w:t>_____</w:t>
      </w:r>
      <w:r w:rsidR="002E1306" w:rsidRPr="008B3C77">
        <w:rPr>
          <w:rFonts w:ascii="Times New Roman" w:hAnsi="Times New Roman" w:cs="Times New Roman"/>
          <w:bCs/>
          <w:sz w:val="26"/>
          <w:szCs w:val="26"/>
        </w:rPr>
        <w:t xml:space="preserve">(далее - Государственный заказчик) идентификатор Государственного контракта </w:t>
      </w:r>
      <w:r w:rsidR="00C00A18">
        <w:rPr>
          <w:rFonts w:ascii="Times New Roman" w:hAnsi="Times New Roman" w:cs="Times New Roman"/>
          <w:bCs/>
          <w:sz w:val="26"/>
          <w:szCs w:val="26"/>
        </w:rPr>
        <w:t>______</w:t>
      </w:r>
      <w:r w:rsidR="002E1306" w:rsidRPr="008B3C77">
        <w:rPr>
          <w:rFonts w:ascii="Times New Roman" w:hAnsi="Times New Roman" w:cs="Times New Roman"/>
          <w:bCs/>
          <w:sz w:val="26"/>
          <w:szCs w:val="26"/>
        </w:rPr>
        <w:t xml:space="preserve"> (далее – ИГК).</w:t>
      </w:r>
    </w:p>
    <w:p w14:paraId="3B0C7BC0" w14:textId="38FA49DB" w:rsidR="005D572A" w:rsidRPr="008B3C77" w:rsidRDefault="005D572A"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xml:space="preserve">1.2. По Договору Поставщик обязуется передать Покупателю </w:t>
      </w:r>
      <w:r w:rsidR="00F3797D" w:rsidRPr="008B3C77">
        <w:rPr>
          <w:rFonts w:ascii="Times New Roman" w:hAnsi="Times New Roman" w:cs="Times New Roman"/>
          <w:bCs/>
          <w:sz w:val="26"/>
          <w:szCs w:val="26"/>
        </w:rPr>
        <w:t>медицинскую мебель</w:t>
      </w:r>
      <w:r w:rsidR="00FA4922" w:rsidRPr="008B3C77">
        <w:rPr>
          <w:rFonts w:ascii="Times New Roman" w:hAnsi="Times New Roman" w:cs="Times New Roman"/>
          <w:bCs/>
          <w:sz w:val="26"/>
          <w:szCs w:val="26"/>
        </w:rPr>
        <w:t xml:space="preserve"> </w:t>
      </w:r>
      <w:r w:rsidRPr="008B3C77">
        <w:rPr>
          <w:rFonts w:ascii="Times New Roman" w:hAnsi="Times New Roman" w:cs="Times New Roman"/>
          <w:bCs/>
          <w:sz w:val="26"/>
          <w:szCs w:val="26"/>
        </w:rPr>
        <w:t>(далее – Товар), а Покупатель принять и оплатить Товар.</w:t>
      </w:r>
    </w:p>
    <w:p w14:paraId="68F44A51" w14:textId="77777777" w:rsidR="005D572A" w:rsidRPr="008B3C77" w:rsidRDefault="005D572A"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23A728AB" w14:textId="77777777" w:rsidR="005D572A" w:rsidRPr="008B3C77" w:rsidRDefault="005D572A" w:rsidP="00CF45E0">
      <w:pPr>
        <w:ind w:firstLine="709"/>
        <w:jc w:val="both"/>
        <w:rPr>
          <w:rFonts w:ascii="Times New Roman" w:hAnsi="Times New Roman" w:cs="Times New Roman"/>
          <w:bCs/>
          <w:sz w:val="26"/>
          <w:szCs w:val="26"/>
        </w:rPr>
      </w:pPr>
    </w:p>
    <w:p w14:paraId="5ECFE0FD" w14:textId="77777777" w:rsidR="00902522" w:rsidRPr="008B3C77" w:rsidRDefault="00FA21B2" w:rsidP="00CF45E0">
      <w:pPr>
        <w:pStyle w:val="af0"/>
        <w:jc w:val="center"/>
        <w:rPr>
          <w:rFonts w:ascii="Times New Roman" w:hAnsi="Times New Roman" w:cs="Times New Roman"/>
          <w:b/>
          <w:bCs/>
          <w:sz w:val="26"/>
          <w:szCs w:val="26"/>
        </w:rPr>
      </w:pPr>
      <w:r w:rsidRPr="008B3C77">
        <w:rPr>
          <w:rFonts w:ascii="Times New Roman" w:hAnsi="Times New Roman" w:cs="Times New Roman"/>
          <w:b/>
          <w:bCs/>
          <w:sz w:val="26"/>
          <w:szCs w:val="26"/>
        </w:rPr>
        <w:t xml:space="preserve">2. </w:t>
      </w:r>
      <w:r w:rsidR="00FD1DFB" w:rsidRPr="008B3C77">
        <w:rPr>
          <w:rFonts w:ascii="Times New Roman" w:hAnsi="Times New Roman" w:cs="Times New Roman"/>
          <w:b/>
          <w:bCs/>
          <w:sz w:val="26"/>
          <w:szCs w:val="26"/>
        </w:rPr>
        <w:t>Срок поставки</w:t>
      </w:r>
      <w:r w:rsidR="00084599" w:rsidRPr="008B3C77">
        <w:rPr>
          <w:rFonts w:ascii="Times New Roman" w:hAnsi="Times New Roman" w:cs="Times New Roman"/>
          <w:b/>
          <w:bCs/>
          <w:sz w:val="26"/>
          <w:szCs w:val="26"/>
        </w:rPr>
        <w:t xml:space="preserve"> Товара</w:t>
      </w:r>
      <w:r w:rsidR="00FD1DFB" w:rsidRPr="008B3C77">
        <w:rPr>
          <w:rFonts w:ascii="Times New Roman" w:hAnsi="Times New Roman" w:cs="Times New Roman"/>
          <w:b/>
          <w:bCs/>
          <w:sz w:val="26"/>
          <w:szCs w:val="26"/>
        </w:rPr>
        <w:t>/Порядок поставки</w:t>
      </w:r>
      <w:r w:rsidR="00084599" w:rsidRPr="008B3C77">
        <w:rPr>
          <w:rFonts w:ascii="Times New Roman" w:hAnsi="Times New Roman" w:cs="Times New Roman"/>
          <w:b/>
          <w:bCs/>
          <w:sz w:val="26"/>
          <w:szCs w:val="26"/>
        </w:rPr>
        <w:t xml:space="preserve"> Товара</w:t>
      </w:r>
    </w:p>
    <w:p w14:paraId="67F744F1" w14:textId="77777777" w:rsidR="00017225" w:rsidRPr="008B3C77" w:rsidRDefault="00017225" w:rsidP="00CF45E0">
      <w:pPr>
        <w:tabs>
          <w:tab w:val="left" w:pos="2235"/>
        </w:tabs>
        <w:ind w:left="357"/>
        <w:rPr>
          <w:rFonts w:ascii="Times New Roman" w:hAnsi="Times New Roman" w:cs="Times New Roman"/>
          <w:bCs/>
          <w:sz w:val="26"/>
          <w:szCs w:val="26"/>
        </w:rPr>
      </w:pPr>
    </w:p>
    <w:p w14:paraId="3CBC4D8A" w14:textId="52C6F9A5" w:rsidR="00834DF4" w:rsidRPr="008B3C77" w:rsidRDefault="003F19B2"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xml:space="preserve">2.1. </w:t>
      </w:r>
      <w:r w:rsidR="00834DF4" w:rsidRPr="008B3C77">
        <w:rPr>
          <w:rFonts w:ascii="Times New Roman" w:hAnsi="Times New Roman" w:cs="Times New Roman"/>
          <w:bCs/>
          <w:sz w:val="26"/>
          <w:szCs w:val="26"/>
        </w:rPr>
        <w:t xml:space="preserve">Поставка Товара осуществляется </w:t>
      </w:r>
      <w:r w:rsidR="00660728">
        <w:rPr>
          <w:rFonts w:ascii="Times New Roman" w:hAnsi="Times New Roman" w:cs="Times New Roman"/>
          <w:bCs/>
          <w:sz w:val="26"/>
          <w:szCs w:val="26"/>
        </w:rPr>
        <w:t xml:space="preserve">по заявке Покупателя в срок </w:t>
      </w:r>
      <w:proofErr w:type="gramStart"/>
      <w:r w:rsidR="00660728">
        <w:rPr>
          <w:rFonts w:ascii="Times New Roman" w:hAnsi="Times New Roman" w:cs="Times New Roman"/>
          <w:bCs/>
          <w:sz w:val="26"/>
          <w:szCs w:val="26"/>
        </w:rPr>
        <w:t>с</w:t>
      </w:r>
      <w:proofErr w:type="gramEnd"/>
      <w:r w:rsidR="00660728">
        <w:rPr>
          <w:rFonts w:ascii="Times New Roman" w:hAnsi="Times New Roman" w:cs="Times New Roman"/>
          <w:bCs/>
          <w:sz w:val="26"/>
          <w:szCs w:val="26"/>
        </w:rPr>
        <w:t xml:space="preserve"> </w:t>
      </w:r>
      <w:r w:rsidR="00C00A18">
        <w:rPr>
          <w:rFonts w:ascii="Times New Roman" w:hAnsi="Times New Roman" w:cs="Times New Roman"/>
          <w:bCs/>
          <w:sz w:val="26"/>
          <w:szCs w:val="26"/>
        </w:rPr>
        <w:t>____</w:t>
      </w:r>
      <w:r w:rsidR="00660728">
        <w:rPr>
          <w:rFonts w:ascii="Times New Roman" w:hAnsi="Times New Roman" w:cs="Times New Roman"/>
          <w:bCs/>
          <w:sz w:val="26"/>
          <w:szCs w:val="26"/>
        </w:rPr>
        <w:t xml:space="preserve"> по </w:t>
      </w:r>
      <w:r w:rsidR="00C00A18">
        <w:rPr>
          <w:rFonts w:ascii="Times New Roman" w:hAnsi="Times New Roman" w:cs="Times New Roman"/>
          <w:bCs/>
          <w:sz w:val="26"/>
          <w:szCs w:val="26"/>
        </w:rPr>
        <w:t>_____</w:t>
      </w:r>
      <w:r w:rsidR="00834DF4" w:rsidRPr="008B3C77">
        <w:rPr>
          <w:rFonts w:ascii="Times New Roman" w:hAnsi="Times New Roman" w:cs="Times New Roman"/>
          <w:bCs/>
          <w:sz w:val="26"/>
          <w:szCs w:val="26"/>
        </w:rPr>
        <w:t>.</w:t>
      </w:r>
    </w:p>
    <w:p w14:paraId="37D245ED" w14:textId="40FFF9A9" w:rsidR="00834DF4" w:rsidRPr="008B3C77" w:rsidRDefault="003F19B2"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xml:space="preserve">2.2. </w:t>
      </w:r>
      <w:r w:rsidR="00834DF4" w:rsidRPr="009148A4">
        <w:rPr>
          <w:rFonts w:ascii="Times New Roman" w:hAnsi="Times New Roman" w:cs="Times New Roman"/>
          <w:bCs/>
          <w:sz w:val="26"/>
          <w:szCs w:val="26"/>
        </w:rPr>
        <w:t>Доставка Товара по адресу</w:t>
      </w:r>
      <w:r w:rsidR="00C00A18">
        <w:rPr>
          <w:rFonts w:ascii="Times New Roman" w:hAnsi="Times New Roman" w:cs="Times New Roman"/>
          <w:bCs/>
          <w:sz w:val="26"/>
          <w:szCs w:val="26"/>
        </w:rPr>
        <w:t>_______</w:t>
      </w:r>
      <w:r w:rsidR="00834DF4" w:rsidRPr="009148A4">
        <w:rPr>
          <w:rFonts w:ascii="Times New Roman" w:hAnsi="Times New Roman" w:cs="Times New Roman"/>
          <w:bCs/>
          <w:sz w:val="26"/>
          <w:szCs w:val="26"/>
        </w:rPr>
        <w:t xml:space="preserve">, осуществляется транспортом Поставщика и включена в стоимость Товара. </w:t>
      </w:r>
    </w:p>
    <w:p w14:paraId="4EBF7186" w14:textId="77777777" w:rsidR="00660728" w:rsidRDefault="00660728" w:rsidP="00CF45E0">
      <w:pPr>
        <w:ind w:firstLine="709"/>
        <w:jc w:val="both"/>
        <w:rPr>
          <w:rFonts w:ascii="Times New Roman" w:hAnsi="Times New Roman" w:cs="Times New Roman"/>
          <w:bCs/>
          <w:sz w:val="26"/>
          <w:szCs w:val="26"/>
        </w:rPr>
      </w:pPr>
    </w:p>
    <w:p w14:paraId="1E3DB82E" w14:textId="2DBC9CA6" w:rsidR="005D572A" w:rsidRPr="00660728" w:rsidRDefault="005D572A" w:rsidP="00CF45E0">
      <w:pPr>
        <w:pStyle w:val="af0"/>
        <w:jc w:val="center"/>
        <w:rPr>
          <w:rFonts w:ascii="Times New Roman" w:hAnsi="Times New Roman" w:cs="Times New Roman"/>
          <w:b/>
          <w:bCs/>
          <w:sz w:val="26"/>
          <w:szCs w:val="26"/>
        </w:rPr>
      </w:pPr>
      <w:r w:rsidRPr="00660728">
        <w:rPr>
          <w:rFonts w:ascii="Times New Roman" w:hAnsi="Times New Roman" w:cs="Times New Roman"/>
          <w:b/>
          <w:bCs/>
          <w:sz w:val="26"/>
          <w:szCs w:val="26"/>
        </w:rPr>
        <w:t>3. Порядок приемки Товара/ Переход права собственности на Товар</w:t>
      </w:r>
    </w:p>
    <w:p w14:paraId="2172F916" w14:textId="77777777" w:rsidR="00660728" w:rsidRDefault="00660728" w:rsidP="00CF45E0">
      <w:pPr>
        <w:ind w:firstLine="709"/>
        <w:jc w:val="both"/>
        <w:rPr>
          <w:rFonts w:ascii="Times New Roman" w:hAnsi="Times New Roman" w:cs="Times New Roman"/>
          <w:bCs/>
          <w:sz w:val="26"/>
          <w:szCs w:val="26"/>
        </w:rPr>
      </w:pPr>
    </w:p>
    <w:p w14:paraId="40CF6EEA" w14:textId="77777777" w:rsidR="005D572A" w:rsidRPr="008B3C77" w:rsidRDefault="005D572A"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3.1. Поставщик информирует Покупателя о готовности к отгрузке Товара по телефону за 1 (один) день до предполагаемой даты поставки.</w:t>
      </w:r>
    </w:p>
    <w:p w14:paraId="70DED54E" w14:textId="77777777" w:rsidR="005D572A" w:rsidRPr="008B3C77" w:rsidRDefault="005D572A"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3.2. При получении Товара представителю Покупателя передаются оригиналы:</w:t>
      </w:r>
    </w:p>
    <w:p w14:paraId="2FAA0A6C" w14:textId="77777777" w:rsidR="005D572A" w:rsidRDefault="005D572A"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счета;</w:t>
      </w:r>
    </w:p>
    <w:p w14:paraId="295E9918" w14:textId="4D13D6BC" w:rsidR="005D572A" w:rsidRPr="008B3C77" w:rsidRDefault="005D572A"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xml:space="preserve">- </w:t>
      </w:r>
      <w:r w:rsidR="00346418" w:rsidRPr="008B3C77">
        <w:rPr>
          <w:rFonts w:ascii="Times New Roman" w:hAnsi="Times New Roman" w:cs="Times New Roman"/>
          <w:bCs/>
          <w:sz w:val="26"/>
          <w:szCs w:val="26"/>
        </w:rPr>
        <w:t>счета-фактуры</w:t>
      </w:r>
      <w:r w:rsidR="00346418">
        <w:rPr>
          <w:rFonts w:ascii="Times New Roman" w:hAnsi="Times New Roman" w:cs="Times New Roman"/>
          <w:bCs/>
          <w:sz w:val="26"/>
          <w:szCs w:val="26"/>
        </w:rPr>
        <w:t>,</w:t>
      </w:r>
      <w:r w:rsidR="00346418" w:rsidRPr="008B3C77">
        <w:rPr>
          <w:rFonts w:ascii="Times New Roman" w:hAnsi="Times New Roman" w:cs="Times New Roman"/>
          <w:bCs/>
          <w:sz w:val="26"/>
          <w:szCs w:val="26"/>
        </w:rPr>
        <w:t xml:space="preserve"> </w:t>
      </w:r>
      <w:r w:rsidRPr="008B3C77">
        <w:rPr>
          <w:rFonts w:ascii="Times New Roman" w:hAnsi="Times New Roman" w:cs="Times New Roman"/>
          <w:bCs/>
          <w:sz w:val="26"/>
          <w:szCs w:val="26"/>
        </w:rPr>
        <w:t>товарной накладной (форма ТОРГ-12), или УПД (Универсального передаточного документа);</w:t>
      </w:r>
    </w:p>
    <w:p w14:paraId="2D23E89D" w14:textId="3D5D1274" w:rsidR="00AF72C0" w:rsidRPr="008B3C77" w:rsidRDefault="00AF72C0"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Акт</w:t>
      </w:r>
      <w:r w:rsidR="001A395E">
        <w:rPr>
          <w:rFonts w:ascii="Times New Roman" w:hAnsi="Times New Roman" w:cs="Times New Roman"/>
          <w:bCs/>
          <w:sz w:val="26"/>
          <w:szCs w:val="26"/>
        </w:rPr>
        <w:t>а</w:t>
      </w:r>
      <w:r w:rsidRPr="008B3C77">
        <w:rPr>
          <w:rFonts w:ascii="Times New Roman" w:hAnsi="Times New Roman" w:cs="Times New Roman"/>
          <w:bCs/>
          <w:sz w:val="26"/>
          <w:szCs w:val="26"/>
        </w:rPr>
        <w:t xml:space="preserve"> сдачи-приёмки Товара;</w:t>
      </w:r>
    </w:p>
    <w:p w14:paraId="559FA008" w14:textId="77777777" w:rsidR="005D572A" w:rsidRPr="008B3C77" w:rsidRDefault="005D572A"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копии:</w:t>
      </w:r>
    </w:p>
    <w:p w14:paraId="67CB3A4E" w14:textId="77777777" w:rsidR="005D572A" w:rsidRPr="008B3C77" w:rsidRDefault="005D572A"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заверенных сертификатов качества или соответствия установленного образца на Товар.</w:t>
      </w:r>
    </w:p>
    <w:p w14:paraId="7A88B5A6" w14:textId="77777777" w:rsidR="002955D4" w:rsidRPr="008B3C77" w:rsidRDefault="002955D4"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xml:space="preserve">3.3. Факт приемки Товара Покупателем по количеству подтверждается подписью представителя Покупателя в товарной накладной (форма ТОРГ-12) или УПД. </w:t>
      </w:r>
    </w:p>
    <w:p w14:paraId="69AD900C" w14:textId="4D88B3A0" w:rsidR="002955D4" w:rsidRPr="008B3C77" w:rsidRDefault="002955D4"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lastRenderedPageBreak/>
        <w:t xml:space="preserve">3.4. </w:t>
      </w:r>
      <w:r w:rsidR="00C3091C" w:rsidRPr="008B3C77">
        <w:rPr>
          <w:rFonts w:ascii="Times New Roman" w:hAnsi="Times New Roman" w:cs="Times New Roman"/>
          <w:bCs/>
          <w:sz w:val="26"/>
          <w:szCs w:val="26"/>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w:t>
      </w:r>
      <w:r w:rsidR="00C3091C" w:rsidRPr="001C4113">
        <w:rPr>
          <w:rFonts w:ascii="Times New Roman" w:hAnsi="Times New Roman" w:cs="Times New Roman"/>
          <w:bCs/>
          <w:sz w:val="26"/>
          <w:szCs w:val="26"/>
        </w:rPr>
        <w:t xml:space="preserve"> </w:t>
      </w:r>
      <w:r w:rsidR="00C3091C" w:rsidRPr="008B3C77">
        <w:rPr>
          <w:rFonts w:ascii="Times New Roman" w:hAnsi="Times New Roman" w:cs="Times New Roman"/>
          <w:bCs/>
          <w:sz w:val="26"/>
          <w:szCs w:val="26"/>
        </w:rPr>
        <w:t>счета-фактуры</w:t>
      </w:r>
      <w:r w:rsidR="00C3091C">
        <w:rPr>
          <w:rFonts w:ascii="Times New Roman" w:hAnsi="Times New Roman" w:cs="Times New Roman"/>
          <w:bCs/>
          <w:sz w:val="26"/>
          <w:szCs w:val="26"/>
        </w:rPr>
        <w:t>,</w:t>
      </w:r>
      <w:r w:rsidR="00C3091C" w:rsidRPr="008B3C77">
        <w:rPr>
          <w:rFonts w:ascii="Times New Roman" w:hAnsi="Times New Roman" w:cs="Times New Roman"/>
          <w:bCs/>
          <w:sz w:val="26"/>
          <w:szCs w:val="26"/>
        </w:rPr>
        <w:t xml:space="preserve"> тов</w:t>
      </w:r>
      <w:r w:rsidR="00C3091C">
        <w:rPr>
          <w:rFonts w:ascii="Times New Roman" w:hAnsi="Times New Roman" w:cs="Times New Roman"/>
          <w:bCs/>
          <w:sz w:val="26"/>
          <w:szCs w:val="26"/>
        </w:rPr>
        <w:t>арной накладной (форма ТОРГ-12)</w:t>
      </w:r>
      <w:r w:rsidR="00C3091C" w:rsidRPr="008B3C77">
        <w:rPr>
          <w:rFonts w:ascii="Times New Roman" w:hAnsi="Times New Roman" w:cs="Times New Roman"/>
          <w:bCs/>
          <w:sz w:val="26"/>
          <w:szCs w:val="26"/>
        </w:rPr>
        <w:t xml:space="preserve"> или УПД, Акта сдачи - приемки Товара и копий сертификатов качества или соответствия установленного образца на поставляемый Товар</w:t>
      </w:r>
      <w:r w:rsidRPr="008B3C77">
        <w:rPr>
          <w:rFonts w:ascii="Times New Roman" w:hAnsi="Times New Roman" w:cs="Times New Roman"/>
          <w:bCs/>
          <w:sz w:val="26"/>
          <w:szCs w:val="26"/>
        </w:rPr>
        <w:t>.</w:t>
      </w:r>
    </w:p>
    <w:p w14:paraId="786A458D" w14:textId="44332F22" w:rsidR="00B42B88" w:rsidRDefault="002955D4"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bCs/>
          <w:sz w:val="26"/>
          <w:szCs w:val="26"/>
        </w:rPr>
        <w:t>3.5. Приемка Товара по количеству осуществляется в момент разгрузки Товара по адресу:</w:t>
      </w:r>
      <w:r w:rsidR="00B42B88" w:rsidRPr="00C4324A">
        <w:rPr>
          <w:rFonts w:ascii="Times New Roman" w:hAnsi="Times New Roman" w:cs="Times New Roman"/>
          <w:kern w:val="0"/>
          <w:sz w:val="26"/>
          <w:szCs w:val="26"/>
          <w:lang w:eastAsia="zh-CN"/>
        </w:rPr>
        <w:t xml:space="preserve"> </w:t>
      </w:r>
      <w:r w:rsidR="008446D8" w:rsidRPr="008446D8">
        <w:rPr>
          <w:rFonts w:ascii="Times New Roman" w:hAnsi="Times New Roman" w:cs="Times New Roman"/>
          <w:kern w:val="0"/>
          <w:sz w:val="26"/>
          <w:szCs w:val="26"/>
          <w:lang w:eastAsia="zh-CN"/>
        </w:rPr>
        <w:t>Российская Федерация, г. Москва, ул. Маршала Тимошенко, д. 15</w:t>
      </w:r>
      <w:r w:rsidR="00B42B88">
        <w:rPr>
          <w:rFonts w:ascii="Times New Roman" w:hAnsi="Times New Roman" w:cs="Times New Roman"/>
          <w:kern w:val="0"/>
          <w:sz w:val="26"/>
          <w:szCs w:val="26"/>
          <w:lang w:eastAsia="zh-CN"/>
        </w:rPr>
        <w:t>.</w:t>
      </w:r>
    </w:p>
    <w:p w14:paraId="2B52B52A" w14:textId="1FFB17C1" w:rsidR="002955D4" w:rsidRPr="008B3C77" w:rsidRDefault="002955D4"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 xml:space="preserve">3.6. Покупатель в течение 10 (десяти)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EFCC7AE" w14:textId="77777777" w:rsidR="002955D4" w:rsidRPr="008B3C77" w:rsidRDefault="002955D4"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2851342" w14:textId="77777777" w:rsidR="00AF72C0" w:rsidRPr="008B3C77" w:rsidRDefault="00AF72C0"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3.8.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2640BBE5" w14:textId="77777777" w:rsidR="00AF72C0" w:rsidRPr="008B3C77" w:rsidRDefault="00AF72C0"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3.9</w:t>
      </w:r>
      <w:r w:rsidR="002955D4" w:rsidRPr="008B3C77">
        <w:rPr>
          <w:rFonts w:ascii="Times New Roman" w:hAnsi="Times New Roman" w:cs="Times New Roman"/>
          <w:bCs/>
          <w:sz w:val="26"/>
          <w:szCs w:val="26"/>
        </w:rPr>
        <w:t xml:space="preserve">.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Pr="008B3C77">
        <w:rPr>
          <w:rFonts w:ascii="Times New Roman" w:hAnsi="Times New Roman" w:cs="Times New Roman"/>
          <w:bCs/>
          <w:sz w:val="26"/>
          <w:szCs w:val="26"/>
        </w:rPr>
        <w:t>Акта сдачи-приемки Товара.</w:t>
      </w:r>
    </w:p>
    <w:p w14:paraId="1C750FC5" w14:textId="77777777" w:rsidR="002955D4" w:rsidRPr="008B3C77" w:rsidRDefault="00AF72C0"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3.10</w:t>
      </w:r>
      <w:r w:rsidR="002955D4" w:rsidRPr="008B3C77">
        <w:rPr>
          <w:rFonts w:ascii="Times New Roman" w:hAnsi="Times New Roman" w:cs="Times New Roman"/>
          <w:bCs/>
          <w:sz w:val="26"/>
          <w:szCs w:val="26"/>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1EAA84C" w14:textId="77777777" w:rsidR="002955D4" w:rsidRPr="008B3C77" w:rsidRDefault="00AF72C0"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3.11</w:t>
      </w:r>
      <w:r w:rsidR="002955D4" w:rsidRPr="008B3C77">
        <w:rPr>
          <w:rFonts w:ascii="Times New Roman" w:hAnsi="Times New Roman" w:cs="Times New Roman"/>
          <w:bCs/>
          <w:sz w:val="26"/>
          <w:szCs w:val="26"/>
        </w:rPr>
        <w:t>.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32473A23" w14:textId="77777777" w:rsidR="00AF72C0" w:rsidRPr="008B3C77" w:rsidRDefault="00AF72C0" w:rsidP="00CF45E0">
      <w:pPr>
        <w:ind w:firstLine="709"/>
        <w:jc w:val="both"/>
        <w:rPr>
          <w:rFonts w:ascii="Times New Roman" w:hAnsi="Times New Roman" w:cs="Times New Roman"/>
          <w:bCs/>
          <w:sz w:val="26"/>
          <w:szCs w:val="26"/>
        </w:rPr>
      </w:pPr>
      <w:r w:rsidRPr="008B3C77">
        <w:rPr>
          <w:rFonts w:ascii="Times New Roman" w:hAnsi="Times New Roman" w:cs="Times New Roman"/>
          <w:bCs/>
          <w:sz w:val="26"/>
          <w:szCs w:val="26"/>
        </w:rPr>
        <w:t>3.12</w:t>
      </w:r>
      <w:r w:rsidR="002955D4" w:rsidRPr="008B3C77">
        <w:rPr>
          <w:rFonts w:ascii="Times New Roman" w:hAnsi="Times New Roman" w:cs="Times New Roman"/>
          <w:bCs/>
          <w:sz w:val="26"/>
          <w:szCs w:val="26"/>
        </w:rPr>
        <w:t xml:space="preserve">. Датой поставки считается дата подписания Покупателем </w:t>
      </w:r>
      <w:r w:rsidRPr="008B3C77">
        <w:rPr>
          <w:rFonts w:ascii="Times New Roman" w:hAnsi="Times New Roman" w:cs="Times New Roman"/>
          <w:bCs/>
          <w:sz w:val="26"/>
          <w:szCs w:val="26"/>
        </w:rPr>
        <w:t>Акта сдачи-приёмки Товара.</w:t>
      </w:r>
    </w:p>
    <w:p w14:paraId="718E11FA" w14:textId="77777777" w:rsidR="005D572A" w:rsidRPr="008B3C77" w:rsidRDefault="005D572A" w:rsidP="00CF45E0">
      <w:pPr>
        <w:ind w:firstLine="709"/>
        <w:jc w:val="both"/>
        <w:rPr>
          <w:rFonts w:ascii="Times New Roman" w:hAnsi="Times New Roman" w:cs="Times New Roman"/>
          <w:bCs/>
          <w:sz w:val="26"/>
          <w:szCs w:val="26"/>
        </w:rPr>
      </w:pPr>
    </w:p>
    <w:p w14:paraId="725485AD" w14:textId="77777777" w:rsidR="005D572A" w:rsidRPr="008B3C77" w:rsidRDefault="005D572A" w:rsidP="00CF45E0">
      <w:pPr>
        <w:ind w:firstLine="709"/>
        <w:jc w:val="center"/>
        <w:rPr>
          <w:rFonts w:ascii="Times New Roman" w:hAnsi="Times New Roman" w:cs="Times New Roman"/>
          <w:b/>
          <w:bCs/>
          <w:sz w:val="26"/>
          <w:szCs w:val="26"/>
        </w:rPr>
      </w:pPr>
      <w:r w:rsidRPr="008B3C77">
        <w:rPr>
          <w:rFonts w:ascii="Times New Roman" w:hAnsi="Times New Roman" w:cs="Times New Roman"/>
          <w:b/>
          <w:bCs/>
          <w:sz w:val="26"/>
          <w:szCs w:val="26"/>
        </w:rPr>
        <w:t>4. Качество Товара/Тара и упаковка</w:t>
      </w:r>
    </w:p>
    <w:p w14:paraId="2F992061" w14:textId="77777777" w:rsidR="00EA4C87" w:rsidRPr="008B3C77" w:rsidRDefault="00EA4C87" w:rsidP="00CF45E0">
      <w:pPr>
        <w:ind w:firstLine="709"/>
        <w:jc w:val="center"/>
        <w:rPr>
          <w:rFonts w:ascii="Times New Roman" w:hAnsi="Times New Roman" w:cs="Times New Roman"/>
          <w:bCs/>
          <w:sz w:val="26"/>
          <w:szCs w:val="26"/>
        </w:rPr>
      </w:pPr>
    </w:p>
    <w:p w14:paraId="207BFDAF" w14:textId="5BF75804" w:rsidR="005D572A" w:rsidRPr="008B3C77" w:rsidRDefault="005D572A" w:rsidP="00CF45E0">
      <w:pPr>
        <w:ind w:firstLine="709"/>
        <w:jc w:val="both"/>
        <w:rPr>
          <w:rFonts w:ascii="Times New Roman" w:hAnsi="Times New Roman" w:cs="Times New Roman"/>
          <w:sz w:val="26"/>
          <w:szCs w:val="26"/>
        </w:rPr>
      </w:pPr>
      <w:r w:rsidRPr="008B3C77">
        <w:rPr>
          <w:rFonts w:ascii="Times New Roman" w:hAnsi="Times New Roman" w:cs="Times New Roman"/>
          <w:sz w:val="26"/>
          <w:szCs w:val="26"/>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4FBFF140" w14:textId="77777777" w:rsidR="005D572A" w:rsidRPr="008B3C77" w:rsidRDefault="005D572A" w:rsidP="00CF45E0">
      <w:pPr>
        <w:ind w:firstLine="709"/>
        <w:jc w:val="both"/>
        <w:rPr>
          <w:rFonts w:ascii="Times New Roman" w:hAnsi="Times New Roman" w:cs="Times New Roman"/>
          <w:sz w:val="26"/>
          <w:szCs w:val="26"/>
        </w:rPr>
      </w:pPr>
      <w:r w:rsidRPr="008B3C77">
        <w:rPr>
          <w:rFonts w:ascii="Times New Roman" w:hAnsi="Times New Roman" w:cs="Times New Roman"/>
          <w:sz w:val="26"/>
          <w:szCs w:val="26"/>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1196F374" w14:textId="2FFF4AD0" w:rsidR="005D572A" w:rsidRPr="008B3C77" w:rsidRDefault="005D572A" w:rsidP="00CF45E0">
      <w:pPr>
        <w:ind w:firstLine="709"/>
        <w:jc w:val="both"/>
        <w:rPr>
          <w:rFonts w:ascii="Times New Roman" w:hAnsi="Times New Roman" w:cs="Times New Roman"/>
          <w:sz w:val="26"/>
          <w:szCs w:val="26"/>
        </w:rPr>
      </w:pPr>
      <w:r w:rsidRPr="008B3C77">
        <w:rPr>
          <w:rFonts w:ascii="Times New Roman" w:hAnsi="Times New Roman" w:cs="Times New Roman"/>
          <w:sz w:val="26"/>
          <w:szCs w:val="26"/>
        </w:rPr>
        <w:t xml:space="preserve">4.3. Качество Товара должно соответствовать требованиям Договора и требованиям, обычно предъявляемым к </w:t>
      </w:r>
      <w:r w:rsidR="0051202B" w:rsidRPr="008B3C77">
        <w:rPr>
          <w:rFonts w:ascii="Times New Roman" w:hAnsi="Times New Roman" w:cs="Times New Roman"/>
          <w:sz w:val="26"/>
          <w:szCs w:val="26"/>
        </w:rPr>
        <w:t>т</w:t>
      </w:r>
      <w:r w:rsidRPr="008B3C77">
        <w:rPr>
          <w:rFonts w:ascii="Times New Roman" w:hAnsi="Times New Roman" w:cs="Times New Roman"/>
          <w:sz w:val="26"/>
          <w:szCs w:val="26"/>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67065C64" w14:textId="77777777" w:rsidR="005D572A" w:rsidRPr="008B3C77" w:rsidRDefault="005D572A" w:rsidP="00CF45E0">
      <w:pPr>
        <w:ind w:firstLine="709"/>
        <w:jc w:val="both"/>
        <w:rPr>
          <w:rFonts w:ascii="Times New Roman" w:hAnsi="Times New Roman" w:cs="Times New Roman"/>
          <w:bCs/>
          <w:sz w:val="26"/>
          <w:szCs w:val="26"/>
        </w:rPr>
      </w:pPr>
      <w:r w:rsidRPr="008B3C77">
        <w:rPr>
          <w:rFonts w:ascii="Times New Roman" w:hAnsi="Times New Roman" w:cs="Times New Roman"/>
          <w:sz w:val="26"/>
          <w:szCs w:val="26"/>
        </w:rPr>
        <w:t>4.4. В случае обнаружения некачественного Товара Покупатель в течение суток с момента</w:t>
      </w:r>
      <w:r w:rsidRPr="008B3C77">
        <w:rPr>
          <w:rFonts w:ascii="Times New Roman" w:hAnsi="Times New Roman" w:cs="Times New Roman"/>
          <w:bCs/>
          <w:sz w:val="26"/>
          <w:szCs w:val="26"/>
        </w:rPr>
        <w:t xml:space="preserve"> обнаружения недостатков письменно (по факсу или телефонограммой) уведомляет об этом Поставщика. Поставщик обязан направить своего представителя к </w:t>
      </w:r>
      <w:r w:rsidRPr="008B3C77">
        <w:rPr>
          <w:rFonts w:ascii="Times New Roman" w:hAnsi="Times New Roman" w:cs="Times New Roman"/>
          <w:bCs/>
          <w:sz w:val="26"/>
          <w:szCs w:val="26"/>
        </w:rPr>
        <w:lastRenderedPageBreak/>
        <w:t>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A134B74" w14:textId="77777777" w:rsidR="00511DA5" w:rsidRPr="008B3C77" w:rsidRDefault="00511DA5" w:rsidP="00CF45E0">
      <w:pPr>
        <w:ind w:firstLine="709"/>
        <w:jc w:val="both"/>
        <w:rPr>
          <w:rFonts w:ascii="Times New Roman" w:hAnsi="Times New Roman" w:cs="Times New Roman"/>
          <w:bCs/>
          <w:sz w:val="26"/>
          <w:szCs w:val="26"/>
        </w:rPr>
      </w:pPr>
    </w:p>
    <w:p w14:paraId="5142AD41" w14:textId="77777777" w:rsidR="005D572A" w:rsidRPr="008B3C77" w:rsidRDefault="005D572A" w:rsidP="00CF45E0">
      <w:pPr>
        <w:ind w:firstLine="709"/>
        <w:jc w:val="center"/>
        <w:rPr>
          <w:rFonts w:ascii="Times New Roman" w:hAnsi="Times New Roman" w:cs="Times New Roman"/>
          <w:b/>
          <w:bCs/>
          <w:sz w:val="26"/>
          <w:szCs w:val="26"/>
        </w:rPr>
      </w:pPr>
      <w:r w:rsidRPr="008B3C77">
        <w:rPr>
          <w:rFonts w:ascii="Times New Roman" w:hAnsi="Times New Roman" w:cs="Times New Roman"/>
          <w:b/>
          <w:bCs/>
          <w:sz w:val="26"/>
          <w:szCs w:val="26"/>
        </w:rPr>
        <w:t>5. Цена Договора/Порядок расчетов</w:t>
      </w:r>
    </w:p>
    <w:p w14:paraId="05FD8A3B" w14:textId="77777777" w:rsidR="005D572A" w:rsidRPr="008B3C77" w:rsidRDefault="005D572A" w:rsidP="00CF45E0">
      <w:pPr>
        <w:ind w:firstLine="709"/>
        <w:jc w:val="both"/>
        <w:rPr>
          <w:rFonts w:ascii="Times New Roman" w:hAnsi="Times New Roman" w:cs="Times New Roman"/>
          <w:sz w:val="26"/>
          <w:szCs w:val="26"/>
        </w:rPr>
      </w:pPr>
    </w:p>
    <w:p w14:paraId="6AACB752" w14:textId="3D3B8B2A" w:rsidR="003F19B2" w:rsidRPr="008B3C77" w:rsidRDefault="009C5649" w:rsidP="00CF45E0">
      <w:pPr>
        <w:ind w:firstLine="709"/>
        <w:jc w:val="both"/>
        <w:rPr>
          <w:rFonts w:ascii="Times New Roman" w:hAnsi="Times New Roman" w:cs="Times New Roman"/>
          <w:sz w:val="26"/>
          <w:szCs w:val="26"/>
        </w:rPr>
      </w:pPr>
      <w:r w:rsidRPr="008B3C77">
        <w:rPr>
          <w:rFonts w:ascii="Times New Roman" w:hAnsi="Times New Roman" w:cs="Times New Roman"/>
          <w:sz w:val="26"/>
          <w:szCs w:val="26"/>
        </w:rPr>
        <w:t>5.1. Ц</w:t>
      </w:r>
      <w:r w:rsidR="005D572A" w:rsidRPr="008B3C77">
        <w:rPr>
          <w:rFonts w:ascii="Times New Roman" w:hAnsi="Times New Roman" w:cs="Times New Roman"/>
          <w:sz w:val="26"/>
          <w:szCs w:val="26"/>
        </w:rPr>
        <w:t>ена Договора</w:t>
      </w:r>
      <w:r w:rsidR="00EA08AD" w:rsidRPr="008B3C77">
        <w:rPr>
          <w:rFonts w:ascii="Times New Roman" w:hAnsi="Times New Roman" w:cs="Times New Roman"/>
          <w:sz w:val="26"/>
          <w:szCs w:val="26"/>
        </w:rPr>
        <w:t xml:space="preserve"> составляет</w:t>
      </w:r>
      <w:r w:rsidR="00C00A18">
        <w:rPr>
          <w:rFonts w:ascii="Times New Roman" w:hAnsi="Times New Roman" w:cs="Times New Roman"/>
          <w:sz w:val="26"/>
          <w:szCs w:val="26"/>
        </w:rPr>
        <w:t>_______</w:t>
      </w:r>
      <w:r w:rsidR="00546C08" w:rsidRPr="008B3C77">
        <w:rPr>
          <w:rFonts w:ascii="Times New Roman" w:hAnsi="Times New Roman" w:cs="Times New Roman"/>
          <w:sz w:val="26"/>
          <w:szCs w:val="26"/>
        </w:rPr>
        <w:t>.</w:t>
      </w:r>
    </w:p>
    <w:p w14:paraId="7F01C656" w14:textId="1412CA34" w:rsidR="005D572A" w:rsidRPr="008B3C77" w:rsidRDefault="005D572A" w:rsidP="00CF45E0">
      <w:pPr>
        <w:ind w:firstLine="709"/>
        <w:jc w:val="both"/>
        <w:rPr>
          <w:rFonts w:ascii="Times New Roman" w:hAnsi="Times New Roman" w:cs="Times New Roman"/>
          <w:sz w:val="26"/>
          <w:szCs w:val="26"/>
        </w:rPr>
      </w:pPr>
      <w:r w:rsidRPr="008B3C77">
        <w:rPr>
          <w:rFonts w:ascii="Times New Roman" w:hAnsi="Times New Roman" w:cs="Times New Roman"/>
          <w:sz w:val="26"/>
          <w:szCs w:val="26"/>
        </w:rPr>
        <w:t xml:space="preserve">5.2. </w:t>
      </w:r>
      <w:proofErr w:type="gramStart"/>
      <w:r w:rsidRPr="008B3C77">
        <w:rPr>
          <w:rFonts w:ascii="Times New Roman" w:hAnsi="Times New Roman" w:cs="Times New Roman"/>
          <w:sz w:val="26"/>
          <w:szCs w:val="26"/>
        </w:rPr>
        <w:t xml:space="preserve">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w:t>
      </w:r>
      <w:r w:rsidR="001D5B96" w:rsidRPr="008B3C77">
        <w:rPr>
          <w:rFonts w:ascii="Times New Roman" w:hAnsi="Times New Roman" w:cs="Times New Roman"/>
          <w:sz w:val="26"/>
          <w:szCs w:val="26"/>
        </w:rPr>
        <w:t xml:space="preserve">гарантийного обслуживания, </w:t>
      </w:r>
      <w:r w:rsidRPr="008B3C77">
        <w:rPr>
          <w:rFonts w:ascii="Times New Roman" w:hAnsi="Times New Roman" w:cs="Times New Roman"/>
          <w:sz w:val="26"/>
          <w:szCs w:val="26"/>
        </w:rPr>
        <w:t xml:space="preserve">сертификации, расходы на страхование, уплату налогов, сборов и иных </w:t>
      </w:r>
      <w:r w:rsidR="00EA4C87" w:rsidRPr="008B3C77">
        <w:rPr>
          <w:rFonts w:ascii="Times New Roman" w:hAnsi="Times New Roman" w:cs="Times New Roman"/>
          <w:sz w:val="26"/>
          <w:szCs w:val="26"/>
        </w:rPr>
        <w:t xml:space="preserve">обязательных платежей, а также </w:t>
      </w:r>
      <w:r w:rsidRPr="008B3C77">
        <w:rPr>
          <w:rFonts w:ascii="Times New Roman" w:hAnsi="Times New Roman" w:cs="Times New Roman"/>
          <w:sz w:val="26"/>
          <w:szCs w:val="26"/>
        </w:rPr>
        <w:t>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14:paraId="4A90B0D9" w14:textId="718688DF" w:rsidR="00386071" w:rsidRPr="008B3C77" w:rsidRDefault="00386071" w:rsidP="00CF45E0">
      <w:pPr>
        <w:ind w:firstLine="709"/>
        <w:jc w:val="both"/>
        <w:rPr>
          <w:rFonts w:ascii="Times New Roman" w:hAnsi="Times New Roman" w:cs="Times New Roman"/>
          <w:bCs/>
          <w:kern w:val="0"/>
          <w:sz w:val="26"/>
          <w:szCs w:val="26"/>
          <w:lang w:eastAsia="zh-CN"/>
        </w:rPr>
      </w:pPr>
      <w:r w:rsidRPr="008B3C77">
        <w:rPr>
          <w:rFonts w:ascii="Times New Roman" w:hAnsi="Times New Roman" w:cs="Times New Roman"/>
          <w:bCs/>
          <w:kern w:val="0"/>
          <w:sz w:val="26"/>
          <w:szCs w:val="26"/>
          <w:lang w:eastAsia="zh-CN"/>
        </w:rPr>
        <w:t>5.3. Расчеты по Договору осуществляются в соответствии с разделом 12. Казначейское сопровождение.</w:t>
      </w:r>
    </w:p>
    <w:p w14:paraId="2BDD4E39" w14:textId="5A34138D" w:rsidR="00386071" w:rsidRPr="008B3C77" w:rsidRDefault="00386071" w:rsidP="00CF45E0">
      <w:pPr>
        <w:ind w:firstLine="709"/>
        <w:jc w:val="both"/>
        <w:rPr>
          <w:rFonts w:ascii="Times New Roman" w:hAnsi="Times New Roman" w:cs="Times New Roman"/>
          <w:bCs/>
          <w:kern w:val="0"/>
          <w:sz w:val="26"/>
          <w:szCs w:val="26"/>
          <w:lang w:eastAsia="zh-CN"/>
        </w:rPr>
      </w:pPr>
      <w:r w:rsidRPr="008B3C77">
        <w:rPr>
          <w:rFonts w:ascii="Times New Roman" w:hAnsi="Times New Roman" w:cs="Times New Roman"/>
          <w:bCs/>
          <w:kern w:val="0"/>
          <w:sz w:val="26"/>
          <w:szCs w:val="26"/>
          <w:lang w:eastAsia="zh-CN"/>
        </w:rPr>
        <w:t>5.4. В период отсутствия целевых средств на лицевом счёте Покупателя допускается оплата с расчётного счёта Покупателя на расчётный счёт Поставщика.</w:t>
      </w:r>
      <w:r w:rsidR="004740D9" w:rsidRPr="004740D9">
        <w:rPr>
          <w:rFonts w:ascii="Times New Roman" w:hAnsi="Times New Roman" w:cs="Times New Roman"/>
          <w:kern w:val="0"/>
          <w:sz w:val="26"/>
          <w:szCs w:val="26"/>
          <w:lang w:eastAsia="zh-CN"/>
        </w:rPr>
        <w:t xml:space="preserve"> </w:t>
      </w:r>
    </w:p>
    <w:p w14:paraId="640EAEEE" w14:textId="77777777" w:rsidR="00386071" w:rsidRPr="008B3C77" w:rsidRDefault="00386071" w:rsidP="00CF45E0">
      <w:pPr>
        <w:ind w:firstLine="709"/>
        <w:jc w:val="both"/>
        <w:rPr>
          <w:rFonts w:ascii="Times New Roman" w:hAnsi="Times New Roman" w:cs="Times New Roman"/>
          <w:bCs/>
          <w:kern w:val="0"/>
          <w:sz w:val="26"/>
          <w:szCs w:val="26"/>
          <w:lang w:eastAsia="zh-CN"/>
        </w:rPr>
      </w:pPr>
      <w:r w:rsidRPr="008B3C77">
        <w:rPr>
          <w:rFonts w:ascii="Times New Roman" w:hAnsi="Times New Roman" w:cs="Times New Roman"/>
          <w:bCs/>
          <w:kern w:val="0"/>
          <w:sz w:val="26"/>
          <w:szCs w:val="26"/>
          <w:lang w:eastAsia="zh-CN"/>
        </w:rPr>
        <w:t>5.5. Датой оплаты считается дата списания денежных сре</w:t>
      </w:r>
      <w:proofErr w:type="gramStart"/>
      <w:r w:rsidRPr="008B3C77">
        <w:rPr>
          <w:rFonts w:ascii="Times New Roman" w:hAnsi="Times New Roman" w:cs="Times New Roman"/>
          <w:bCs/>
          <w:kern w:val="0"/>
          <w:sz w:val="26"/>
          <w:szCs w:val="26"/>
          <w:lang w:eastAsia="zh-CN"/>
        </w:rPr>
        <w:t>дств с л</w:t>
      </w:r>
      <w:proofErr w:type="gramEnd"/>
      <w:r w:rsidRPr="008B3C77">
        <w:rPr>
          <w:rFonts w:ascii="Times New Roman" w:hAnsi="Times New Roman" w:cs="Times New Roman"/>
          <w:bCs/>
          <w:kern w:val="0"/>
          <w:sz w:val="26"/>
          <w:szCs w:val="26"/>
          <w:lang w:eastAsia="zh-CN"/>
        </w:rPr>
        <w:t>ицевого счета Покупателя, открытого в территориальном органе Федерального казначейства.</w:t>
      </w:r>
    </w:p>
    <w:p w14:paraId="3D2F065D" w14:textId="77777777" w:rsidR="00020822" w:rsidRPr="008B3C77" w:rsidRDefault="00020822" w:rsidP="00CF45E0">
      <w:pPr>
        <w:ind w:firstLine="709"/>
        <w:jc w:val="center"/>
        <w:rPr>
          <w:rFonts w:ascii="Times New Roman" w:hAnsi="Times New Roman" w:cs="Times New Roman"/>
          <w:kern w:val="0"/>
          <w:sz w:val="26"/>
          <w:szCs w:val="26"/>
          <w:lang w:eastAsia="zh-CN"/>
        </w:rPr>
      </w:pPr>
    </w:p>
    <w:p w14:paraId="63A65E71" w14:textId="77777777" w:rsidR="005D572A" w:rsidRPr="008B3C77" w:rsidRDefault="005D572A" w:rsidP="00CF45E0">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6. Обязанности Сторон</w:t>
      </w:r>
    </w:p>
    <w:p w14:paraId="00820AEB" w14:textId="77777777" w:rsidR="005D572A" w:rsidRPr="008B3C77" w:rsidRDefault="005D572A" w:rsidP="00CF45E0">
      <w:pPr>
        <w:ind w:firstLine="709"/>
        <w:jc w:val="both"/>
        <w:rPr>
          <w:rFonts w:ascii="Times New Roman" w:hAnsi="Times New Roman" w:cs="Times New Roman"/>
          <w:b/>
          <w:bCs/>
          <w:kern w:val="0"/>
          <w:sz w:val="26"/>
          <w:szCs w:val="26"/>
          <w:lang w:eastAsia="zh-CN"/>
        </w:rPr>
      </w:pPr>
    </w:p>
    <w:p w14:paraId="17E98223"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6.1. Поставщик обязан: </w:t>
      </w:r>
    </w:p>
    <w:p w14:paraId="743224FF"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6.1.1. Поставить Товар в сроки, </w:t>
      </w:r>
      <w:proofErr w:type="gramStart"/>
      <w:r w:rsidRPr="008B3C77">
        <w:rPr>
          <w:rFonts w:ascii="Times New Roman" w:hAnsi="Times New Roman" w:cs="Times New Roman"/>
          <w:kern w:val="0"/>
          <w:sz w:val="26"/>
          <w:szCs w:val="26"/>
          <w:lang w:eastAsia="zh-CN"/>
        </w:rPr>
        <w:t>ассортименте</w:t>
      </w:r>
      <w:proofErr w:type="gramEnd"/>
      <w:r w:rsidRPr="008B3C77">
        <w:rPr>
          <w:rFonts w:ascii="Times New Roman" w:hAnsi="Times New Roman" w:cs="Times New Roman"/>
          <w:kern w:val="0"/>
          <w:sz w:val="26"/>
          <w:szCs w:val="26"/>
          <w:lang w:eastAsia="zh-CN"/>
        </w:rPr>
        <w:t xml:space="preserve">, количестве и качестве, предусмотренные Договором. </w:t>
      </w:r>
    </w:p>
    <w:p w14:paraId="42C23D64" w14:textId="300C1E68"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6.1.2. Заменить Товар ненадлежащего качества в течение </w:t>
      </w:r>
      <w:r w:rsidR="00386071" w:rsidRPr="008B3C77">
        <w:rPr>
          <w:rFonts w:ascii="Times New Roman" w:hAnsi="Times New Roman" w:cs="Times New Roman"/>
          <w:kern w:val="0"/>
          <w:sz w:val="26"/>
          <w:szCs w:val="26"/>
          <w:lang w:eastAsia="zh-CN"/>
        </w:rPr>
        <w:t>5</w:t>
      </w:r>
      <w:r w:rsidRPr="008B3C77">
        <w:rPr>
          <w:rFonts w:ascii="Times New Roman" w:hAnsi="Times New Roman" w:cs="Times New Roman"/>
          <w:kern w:val="0"/>
          <w:sz w:val="26"/>
          <w:szCs w:val="26"/>
          <w:lang w:eastAsia="zh-CN"/>
        </w:rPr>
        <w:t xml:space="preserve"> (</w:t>
      </w:r>
      <w:r w:rsidR="00386071" w:rsidRPr="008B3C77">
        <w:rPr>
          <w:rFonts w:ascii="Times New Roman" w:hAnsi="Times New Roman" w:cs="Times New Roman"/>
          <w:kern w:val="0"/>
          <w:sz w:val="26"/>
          <w:szCs w:val="26"/>
          <w:lang w:eastAsia="zh-CN"/>
        </w:rPr>
        <w:t>пяти</w:t>
      </w:r>
      <w:r w:rsidRPr="008B3C77">
        <w:rPr>
          <w:rFonts w:ascii="Times New Roman" w:hAnsi="Times New Roman" w:cs="Times New Roman"/>
          <w:kern w:val="0"/>
          <w:sz w:val="26"/>
          <w:szCs w:val="26"/>
          <w:lang w:eastAsia="zh-CN"/>
        </w:rPr>
        <w:t>)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30B9F308"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6.1.3. Поставить недостающее количество и ассортимент Товара в течение 3 (трех) рабочих дней с момента получения требования Покупателя. </w:t>
      </w:r>
    </w:p>
    <w:p w14:paraId="68AD3B3E"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58C6A259"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6.1.5. Передать вместе с Товаром документы, относящиеся к Товару.</w:t>
      </w:r>
    </w:p>
    <w:p w14:paraId="574F0E97"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6.2.  Поставщик вправе:</w:t>
      </w:r>
    </w:p>
    <w:p w14:paraId="0EEFA408"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6.2.1. Требовать от Покупателя оплаты за своевременную поставку Товара надлежащего качества.</w:t>
      </w:r>
    </w:p>
    <w:p w14:paraId="1A746CF9"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6.2.2. Осуществить по согласованию с Покупателем досрочную поставку Товара.</w:t>
      </w:r>
    </w:p>
    <w:p w14:paraId="7F854A6B"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6.3. Покупатель обязан:</w:t>
      </w:r>
    </w:p>
    <w:p w14:paraId="3784F364"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6.3.1. Обеспечить прием Товара.</w:t>
      </w:r>
    </w:p>
    <w:p w14:paraId="027A1B5F"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6.3.2. Оплатить поставленный Товар на условиях, определенных Договором.</w:t>
      </w:r>
    </w:p>
    <w:p w14:paraId="2178CF66"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6.4. Покупатель вправе: </w:t>
      </w:r>
    </w:p>
    <w:p w14:paraId="32B94543"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14:paraId="08A2F795"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6F00B33E"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08E9407F" w14:textId="77777777" w:rsidR="005D572A" w:rsidRPr="008B3C77" w:rsidRDefault="005D572A" w:rsidP="00CF45E0">
      <w:pPr>
        <w:ind w:firstLine="709"/>
        <w:jc w:val="both"/>
        <w:rPr>
          <w:rFonts w:ascii="Times New Roman" w:hAnsi="Times New Roman" w:cs="Times New Roman"/>
          <w:kern w:val="0"/>
          <w:sz w:val="26"/>
          <w:szCs w:val="26"/>
          <w:lang w:eastAsia="zh-CN"/>
        </w:rPr>
      </w:pPr>
    </w:p>
    <w:p w14:paraId="775BFC0F" w14:textId="77777777" w:rsidR="005D572A" w:rsidRPr="008B3C77" w:rsidRDefault="005D572A" w:rsidP="00CF45E0">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7. Гарантийные обязательства</w:t>
      </w:r>
    </w:p>
    <w:p w14:paraId="1EE1C6EF" w14:textId="77777777" w:rsidR="005D572A" w:rsidRPr="008B3C77" w:rsidRDefault="005D572A" w:rsidP="00CF45E0">
      <w:pPr>
        <w:ind w:firstLine="709"/>
        <w:jc w:val="both"/>
        <w:rPr>
          <w:rFonts w:ascii="Times New Roman" w:hAnsi="Times New Roman" w:cs="Times New Roman"/>
          <w:b/>
          <w:bCs/>
          <w:kern w:val="0"/>
          <w:sz w:val="26"/>
          <w:szCs w:val="26"/>
          <w:lang w:eastAsia="zh-CN"/>
        </w:rPr>
      </w:pPr>
    </w:p>
    <w:p w14:paraId="56997F7C"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7.1. Поставщик гарантирует, что поставляемый по Договору Товар является новым, не бывшим в употреблении. </w:t>
      </w:r>
    </w:p>
    <w:p w14:paraId="59BCAEE2" w14:textId="2D0635F2"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7.2. Гарантийный срок на поставленный Т</w:t>
      </w:r>
      <w:r w:rsidR="00386071" w:rsidRPr="008B3C77">
        <w:rPr>
          <w:rFonts w:ascii="Times New Roman" w:hAnsi="Times New Roman" w:cs="Times New Roman"/>
          <w:kern w:val="0"/>
          <w:sz w:val="26"/>
          <w:szCs w:val="26"/>
          <w:lang w:eastAsia="zh-CN"/>
        </w:rPr>
        <w:t xml:space="preserve">овар составляет </w:t>
      </w:r>
      <w:r w:rsidR="00C00A18">
        <w:rPr>
          <w:rFonts w:ascii="Times New Roman" w:hAnsi="Times New Roman" w:cs="Times New Roman"/>
          <w:kern w:val="0"/>
          <w:sz w:val="26"/>
          <w:szCs w:val="26"/>
          <w:lang w:eastAsia="zh-CN"/>
        </w:rPr>
        <w:t>____</w:t>
      </w:r>
      <w:r w:rsidR="007949E0" w:rsidRPr="008B3C77">
        <w:rPr>
          <w:rFonts w:ascii="Times New Roman" w:hAnsi="Times New Roman" w:cs="Times New Roman"/>
          <w:kern w:val="0"/>
          <w:sz w:val="26"/>
          <w:szCs w:val="26"/>
          <w:lang w:eastAsia="zh-CN"/>
        </w:rPr>
        <w:t xml:space="preserve"> месяц</w:t>
      </w:r>
      <w:r w:rsidR="00386071" w:rsidRPr="008B3C77">
        <w:rPr>
          <w:rFonts w:ascii="Times New Roman" w:hAnsi="Times New Roman" w:cs="Times New Roman"/>
          <w:kern w:val="0"/>
          <w:sz w:val="26"/>
          <w:szCs w:val="26"/>
          <w:lang w:eastAsia="zh-CN"/>
        </w:rPr>
        <w:t>а</w:t>
      </w:r>
      <w:r w:rsidRPr="008B3C77">
        <w:rPr>
          <w:rFonts w:ascii="Times New Roman" w:hAnsi="Times New Roman" w:cs="Times New Roman"/>
          <w:kern w:val="0"/>
          <w:sz w:val="26"/>
          <w:szCs w:val="26"/>
          <w:lang w:eastAsia="zh-CN"/>
        </w:rPr>
        <w:t xml:space="preserve"> </w:t>
      </w:r>
      <w:proofErr w:type="gramStart"/>
      <w:r w:rsidRPr="008B3C77">
        <w:rPr>
          <w:rFonts w:ascii="Times New Roman" w:hAnsi="Times New Roman" w:cs="Times New Roman"/>
          <w:kern w:val="0"/>
          <w:sz w:val="26"/>
          <w:szCs w:val="26"/>
          <w:lang w:eastAsia="zh-CN"/>
        </w:rPr>
        <w:t>с даты поставки</w:t>
      </w:r>
      <w:proofErr w:type="gramEnd"/>
      <w:r w:rsidRPr="008B3C77">
        <w:rPr>
          <w:rFonts w:ascii="Times New Roman" w:hAnsi="Times New Roman" w:cs="Times New Roman"/>
          <w:kern w:val="0"/>
          <w:sz w:val="26"/>
          <w:szCs w:val="26"/>
          <w:lang w:eastAsia="zh-CN"/>
        </w:rPr>
        <w:t xml:space="preserve"> Товара.</w:t>
      </w:r>
    </w:p>
    <w:p w14:paraId="207FC774" w14:textId="77777777" w:rsidR="00B31673" w:rsidRPr="008B3C77" w:rsidRDefault="00B31673" w:rsidP="00CF45E0">
      <w:pPr>
        <w:jc w:val="both"/>
        <w:rPr>
          <w:rFonts w:ascii="Times New Roman" w:hAnsi="Times New Roman" w:cs="Times New Roman"/>
          <w:b/>
          <w:bCs/>
          <w:kern w:val="0"/>
          <w:sz w:val="26"/>
          <w:szCs w:val="26"/>
          <w:lang w:eastAsia="zh-CN"/>
        </w:rPr>
      </w:pPr>
    </w:p>
    <w:p w14:paraId="7E66C2CA" w14:textId="77777777" w:rsidR="005D572A" w:rsidRPr="008B3C77" w:rsidRDefault="005D572A" w:rsidP="00CF45E0">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8. Ответственность Сторон</w:t>
      </w:r>
    </w:p>
    <w:p w14:paraId="474BAB81" w14:textId="77777777" w:rsidR="005D572A" w:rsidRPr="008B3C77" w:rsidRDefault="005D572A" w:rsidP="00CF45E0">
      <w:pPr>
        <w:ind w:firstLine="709"/>
        <w:jc w:val="both"/>
        <w:rPr>
          <w:rFonts w:ascii="Times New Roman" w:hAnsi="Times New Roman" w:cs="Times New Roman"/>
          <w:b/>
          <w:bCs/>
          <w:kern w:val="0"/>
          <w:sz w:val="26"/>
          <w:szCs w:val="26"/>
          <w:lang w:eastAsia="zh-CN"/>
        </w:rPr>
      </w:pPr>
    </w:p>
    <w:p w14:paraId="3CFF51E6"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29F5BCD2"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w:t>
      </w:r>
    </w:p>
    <w:p w14:paraId="53599D14"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B34954" w:rsidRPr="008B3C77">
        <w:rPr>
          <w:rFonts w:ascii="Times New Roman" w:hAnsi="Times New Roman" w:cs="Times New Roman"/>
          <w:kern w:val="0"/>
          <w:sz w:val="26"/>
          <w:szCs w:val="26"/>
          <w:lang w:eastAsia="zh-CN"/>
        </w:rPr>
        <w:t xml:space="preserve">ключевой </w:t>
      </w:r>
      <w:r w:rsidRPr="008B3C77">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2FEBEB79"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8.2.2. В случае предъявления Покупателю со стороны Государственного заказчика требования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w:t>
      </w:r>
      <w:r w:rsidR="009C5649" w:rsidRPr="008B3C77">
        <w:rPr>
          <w:rFonts w:ascii="Times New Roman" w:hAnsi="Times New Roman" w:cs="Times New Roman"/>
          <w:kern w:val="0"/>
          <w:sz w:val="26"/>
          <w:szCs w:val="26"/>
          <w:lang w:eastAsia="zh-CN"/>
        </w:rPr>
        <w:t>ка, Поставщик уплачивает Покупателю</w:t>
      </w:r>
      <w:r w:rsidRPr="008B3C77">
        <w:rPr>
          <w:rFonts w:ascii="Times New Roman" w:hAnsi="Times New Roman" w:cs="Times New Roman"/>
          <w:kern w:val="0"/>
          <w:sz w:val="26"/>
          <w:szCs w:val="26"/>
          <w:lang w:eastAsia="zh-CN"/>
        </w:rPr>
        <w:t xml:space="preserve"> штраф в предъявленном Государственным заказчиком размере.</w:t>
      </w:r>
    </w:p>
    <w:p w14:paraId="08B54752"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w:t>
      </w:r>
    </w:p>
    <w:p w14:paraId="2D7DB768"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B34954" w:rsidRPr="008B3C77">
        <w:rPr>
          <w:rFonts w:ascii="Times New Roman" w:hAnsi="Times New Roman" w:cs="Times New Roman"/>
          <w:kern w:val="0"/>
          <w:sz w:val="26"/>
          <w:szCs w:val="26"/>
          <w:lang w:eastAsia="zh-CN"/>
        </w:rPr>
        <w:t xml:space="preserve">ключевой </w:t>
      </w:r>
      <w:r w:rsidRPr="008B3C77">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AF1E779"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8.4. Сторона освобождается от уплаты неустойки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3D49ECDE"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8.5. Уплата неустойки (пени) не освобождает Стороны от исполнения своих обязательств по Договору.</w:t>
      </w:r>
    </w:p>
    <w:p w14:paraId="5810C74E"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8.6. В случае нарушения Поставщиком обязательств по Договору, Покупатель вправе удержать начисленную за нарушение неустойку (пени) из суммы, подлежащей уплате за Товар.</w:t>
      </w:r>
    </w:p>
    <w:p w14:paraId="32D345FE" w14:textId="77777777" w:rsidR="00AC0C08" w:rsidRDefault="00AC0C08" w:rsidP="00CF45E0">
      <w:pPr>
        <w:ind w:firstLine="709"/>
        <w:jc w:val="center"/>
        <w:rPr>
          <w:rFonts w:ascii="Times New Roman" w:hAnsi="Times New Roman" w:cs="Times New Roman"/>
          <w:b/>
          <w:bCs/>
          <w:kern w:val="0"/>
          <w:sz w:val="26"/>
          <w:szCs w:val="26"/>
          <w:lang w:eastAsia="zh-CN"/>
        </w:rPr>
      </w:pPr>
    </w:p>
    <w:p w14:paraId="1A377E03" w14:textId="77777777" w:rsidR="005D572A" w:rsidRPr="008B3C77" w:rsidRDefault="005D572A" w:rsidP="00CF45E0">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9. Разрешение споров</w:t>
      </w:r>
    </w:p>
    <w:p w14:paraId="5DE9F422" w14:textId="77777777" w:rsidR="005D572A" w:rsidRPr="008B3C77" w:rsidRDefault="005D572A" w:rsidP="00CF45E0">
      <w:pPr>
        <w:ind w:firstLine="709"/>
        <w:jc w:val="both"/>
        <w:rPr>
          <w:rFonts w:ascii="Times New Roman" w:hAnsi="Times New Roman" w:cs="Times New Roman"/>
          <w:b/>
          <w:bCs/>
          <w:kern w:val="0"/>
          <w:sz w:val="26"/>
          <w:szCs w:val="26"/>
          <w:lang w:eastAsia="zh-CN"/>
        </w:rPr>
      </w:pPr>
    </w:p>
    <w:p w14:paraId="73479B48"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1D1D1EAE"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9.2. При </w:t>
      </w:r>
      <w:proofErr w:type="gramStart"/>
      <w:r w:rsidRPr="008B3C77">
        <w:rPr>
          <w:rFonts w:ascii="Times New Roman" w:hAnsi="Times New Roman" w:cs="Times New Roman"/>
          <w:kern w:val="0"/>
          <w:sz w:val="26"/>
          <w:szCs w:val="26"/>
          <w:lang w:eastAsia="zh-CN"/>
        </w:rPr>
        <w:t>не поступлении</w:t>
      </w:r>
      <w:proofErr w:type="gramEnd"/>
      <w:r w:rsidRPr="008B3C77">
        <w:rPr>
          <w:rFonts w:ascii="Times New Roman" w:hAnsi="Times New Roman" w:cs="Times New Roman"/>
          <w:kern w:val="0"/>
          <w:sz w:val="26"/>
          <w:szCs w:val="26"/>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012EC711" w14:textId="77777777" w:rsidR="005D572A" w:rsidRPr="008B3C77" w:rsidRDefault="005D572A" w:rsidP="00CF45E0">
      <w:pPr>
        <w:ind w:firstLine="709"/>
        <w:jc w:val="both"/>
        <w:rPr>
          <w:rFonts w:ascii="Times New Roman" w:hAnsi="Times New Roman" w:cs="Times New Roman"/>
          <w:kern w:val="0"/>
          <w:sz w:val="26"/>
          <w:szCs w:val="26"/>
          <w:lang w:eastAsia="zh-CN"/>
        </w:rPr>
      </w:pPr>
    </w:p>
    <w:p w14:paraId="7A978015" w14:textId="77777777" w:rsidR="005D572A" w:rsidRPr="008B3C77" w:rsidRDefault="005D572A" w:rsidP="00CF45E0">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10. Обстоятельства непреодолимой силы (форс-мажор)</w:t>
      </w:r>
    </w:p>
    <w:p w14:paraId="2119AC94" w14:textId="77777777" w:rsidR="005D572A" w:rsidRPr="008B3C77" w:rsidRDefault="005D572A" w:rsidP="00CF45E0">
      <w:pPr>
        <w:ind w:firstLine="709"/>
        <w:jc w:val="both"/>
        <w:rPr>
          <w:rFonts w:ascii="Times New Roman" w:hAnsi="Times New Roman" w:cs="Times New Roman"/>
          <w:b/>
          <w:bCs/>
          <w:kern w:val="0"/>
          <w:sz w:val="26"/>
          <w:szCs w:val="26"/>
          <w:lang w:eastAsia="zh-CN"/>
        </w:rPr>
      </w:pPr>
    </w:p>
    <w:p w14:paraId="70FE6E06"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B3C77">
        <w:rPr>
          <w:rFonts w:ascii="Times New Roman" w:hAnsi="Times New Roman" w:cs="Times New Roman"/>
          <w:iCs/>
          <w:kern w:val="0"/>
          <w:sz w:val="26"/>
          <w:szCs w:val="26"/>
          <w:lang w:eastAsia="zh-CN"/>
        </w:rPr>
        <w:t>запретные действия</w:t>
      </w:r>
      <w:r w:rsidRPr="008B3C77">
        <w:rPr>
          <w:rFonts w:ascii="Times New Roman" w:hAnsi="Times New Roman" w:cs="Times New Roman"/>
          <w:i/>
          <w:iCs/>
          <w:kern w:val="0"/>
          <w:sz w:val="26"/>
          <w:szCs w:val="26"/>
          <w:lang w:eastAsia="zh-CN"/>
        </w:rPr>
        <w:t xml:space="preserve"> </w:t>
      </w:r>
      <w:r w:rsidRPr="008B3C77">
        <w:rPr>
          <w:rFonts w:ascii="Times New Roman" w:hAnsi="Times New Roman" w:cs="Times New Roman"/>
          <w:iCs/>
          <w:kern w:val="0"/>
          <w:sz w:val="26"/>
          <w:szCs w:val="26"/>
          <w:lang w:eastAsia="zh-CN"/>
        </w:rPr>
        <w:t>властей, гражданские волнения, эпидемии, блокада, землетрясения, наводнения, пожары или другие стихийные бедствия</w:t>
      </w:r>
      <w:r w:rsidRPr="008B3C77">
        <w:rPr>
          <w:rFonts w:ascii="Times New Roman" w:hAnsi="Times New Roman" w:cs="Times New Roman"/>
          <w:kern w:val="0"/>
          <w:sz w:val="26"/>
          <w:szCs w:val="26"/>
          <w:lang w:eastAsia="zh-CN"/>
        </w:rPr>
        <w:t>.</w:t>
      </w:r>
    </w:p>
    <w:p w14:paraId="6BCFC839"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10.2. В случае наступления этих обстоятель</w:t>
      </w:r>
      <w:proofErr w:type="gramStart"/>
      <w:r w:rsidRPr="008B3C77">
        <w:rPr>
          <w:rFonts w:ascii="Times New Roman" w:hAnsi="Times New Roman" w:cs="Times New Roman"/>
          <w:kern w:val="0"/>
          <w:sz w:val="26"/>
          <w:szCs w:val="26"/>
          <w:lang w:eastAsia="zh-CN"/>
        </w:rPr>
        <w:t>ств Ст</w:t>
      </w:r>
      <w:proofErr w:type="gramEnd"/>
      <w:r w:rsidRPr="008B3C77">
        <w:rPr>
          <w:rFonts w:ascii="Times New Roman" w:hAnsi="Times New Roman" w:cs="Times New Roman"/>
          <w:kern w:val="0"/>
          <w:sz w:val="26"/>
          <w:szCs w:val="26"/>
          <w:lang w:eastAsia="zh-CN"/>
        </w:rPr>
        <w:t>орона обязана в течение 10-ти рабочих дней уведомить об этом другую Сторону.</w:t>
      </w:r>
    </w:p>
    <w:p w14:paraId="1D413037"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10.3. </w:t>
      </w:r>
      <w:proofErr w:type="gramStart"/>
      <w:r w:rsidRPr="008B3C77">
        <w:rPr>
          <w:rFonts w:ascii="Times New Roman" w:hAnsi="Times New Roman" w:cs="Times New Roman"/>
          <w:kern w:val="0"/>
          <w:sz w:val="26"/>
          <w:szCs w:val="26"/>
          <w:lang w:eastAsia="zh-CN"/>
        </w:rPr>
        <w:t xml:space="preserve">Документ, выданный </w:t>
      </w:r>
      <w:r w:rsidRPr="008B3C77">
        <w:rPr>
          <w:rFonts w:ascii="Times New Roman" w:hAnsi="Times New Roman" w:cs="Times New Roman"/>
          <w:iCs/>
          <w:kern w:val="0"/>
          <w:sz w:val="26"/>
          <w:szCs w:val="26"/>
          <w:lang w:eastAsia="zh-CN"/>
        </w:rPr>
        <w:t>уполномоченным государственным органом является</w:t>
      </w:r>
      <w:proofErr w:type="gramEnd"/>
      <w:r w:rsidRPr="008B3C77">
        <w:rPr>
          <w:rFonts w:ascii="Times New Roman" w:hAnsi="Times New Roman" w:cs="Times New Roman"/>
          <w:kern w:val="0"/>
          <w:sz w:val="26"/>
          <w:szCs w:val="26"/>
          <w:lang w:eastAsia="zh-CN"/>
        </w:rPr>
        <w:t xml:space="preserve"> достаточным подтверждением наличия и продолжительности действия непреодолимой силы.</w:t>
      </w:r>
    </w:p>
    <w:p w14:paraId="68E36B0B"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778E869E" w14:textId="77777777" w:rsidR="005D572A" w:rsidRPr="008B3C77" w:rsidRDefault="005D572A" w:rsidP="00CF45E0">
      <w:pPr>
        <w:ind w:firstLine="709"/>
        <w:jc w:val="both"/>
        <w:rPr>
          <w:rFonts w:ascii="Times New Roman" w:hAnsi="Times New Roman" w:cs="Times New Roman"/>
          <w:b/>
          <w:kern w:val="0"/>
          <w:sz w:val="26"/>
          <w:szCs w:val="26"/>
          <w:lang w:eastAsia="zh-CN"/>
        </w:rPr>
      </w:pPr>
    </w:p>
    <w:p w14:paraId="31CF64BE" w14:textId="77777777" w:rsidR="005D572A" w:rsidRPr="008B3C77" w:rsidRDefault="005D572A" w:rsidP="00CF45E0">
      <w:pPr>
        <w:ind w:firstLine="709"/>
        <w:jc w:val="center"/>
        <w:rPr>
          <w:rFonts w:ascii="Times New Roman" w:hAnsi="Times New Roman" w:cs="Times New Roman"/>
          <w:b/>
          <w:kern w:val="0"/>
          <w:sz w:val="26"/>
          <w:szCs w:val="26"/>
          <w:lang w:eastAsia="zh-CN"/>
        </w:rPr>
      </w:pPr>
      <w:r w:rsidRPr="008B3C77">
        <w:rPr>
          <w:rFonts w:ascii="Times New Roman" w:hAnsi="Times New Roman" w:cs="Times New Roman"/>
          <w:b/>
          <w:kern w:val="0"/>
          <w:sz w:val="26"/>
          <w:szCs w:val="26"/>
          <w:lang w:eastAsia="zh-CN"/>
        </w:rPr>
        <w:t>11. Срок действия/Досрочное расторжение и изменение Договора</w:t>
      </w:r>
    </w:p>
    <w:p w14:paraId="7C58A4E9" w14:textId="77777777" w:rsidR="005D572A" w:rsidRPr="008B3C77" w:rsidRDefault="005D572A" w:rsidP="00CF45E0">
      <w:pPr>
        <w:ind w:firstLine="709"/>
        <w:jc w:val="both"/>
        <w:rPr>
          <w:rFonts w:ascii="Times New Roman" w:hAnsi="Times New Roman" w:cs="Times New Roman"/>
          <w:b/>
          <w:kern w:val="0"/>
          <w:sz w:val="26"/>
          <w:szCs w:val="26"/>
          <w:lang w:eastAsia="zh-CN"/>
        </w:rPr>
      </w:pPr>
    </w:p>
    <w:p w14:paraId="043AC507" w14:textId="5E177166" w:rsidR="00C62CA3"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11.1.</w:t>
      </w:r>
      <w:r w:rsidR="00C62CA3" w:rsidRPr="007721C5">
        <w:rPr>
          <w:rFonts w:ascii="Times New Roman" w:eastAsia="Times New Roman" w:hAnsi="Times New Roman" w:cs="Times New Roman"/>
          <w:sz w:val="26"/>
          <w:szCs w:val="26"/>
          <w:lang w:eastAsia="ar-SA" w:bidi="ar-SA"/>
        </w:rPr>
        <w:t>Договор считается заключенным с момента его подписания Сторонами</w:t>
      </w:r>
      <w:r w:rsidR="00C62CA3">
        <w:rPr>
          <w:rFonts w:ascii="Times New Roman" w:eastAsia="Times New Roman" w:hAnsi="Times New Roman" w:cs="Times New Roman"/>
          <w:sz w:val="26"/>
          <w:szCs w:val="26"/>
          <w:lang w:eastAsia="ar-SA" w:bidi="ar-SA"/>
        </w:rPr>
        <w:t>,</w:t>
      </w:r>
      <w:r w:rsidR="00C62CA3" w:rsidRPr="007721C5">
        <w:rPr>
          <w:rFonts w:ascii="Times New Roman" w:eastAsia="Times New Roman" w:hAnsi="Times New Roman" w:cs="Times New Roman"/>
          <w:sz w:val="26"/>
          <w:szCs w:val="26"/>
          <w:lang w:eastAsia="ar-SA" w:bidi="ar-SA"/>
        </w:rPr>
        <w:t xml:space="preserve"> </w:t>
      </w:r>
      <w:r w:rsidR="00C62CA3">
        <w:rPr>
          <w:rFonts w:ascii="Times New Roman" w:eastAsia="Times New Roman" w:hAnsi="Times New Roman" w:cs="Times New Roman"/>
          <w:sz w:val="26"/>
          <w:szCs w:val="26"/>
          <w:lang w:eastAsia="ar-SA" w:bidi="ar-SA"/>
        </w:rPr>
        <w:t xml:space="preserve">и </w:t>
      </w:r>
      <w:r w:rsidR="00C62CA3" w:rsidRPr="007721C5">
        <w:rPr>
          <w:rFonts w:ascii="Times New Roman" w:eastAsia="Times New Roman" w:hAnsi="Times New Roman" w:cs="Times New Roman"/>
          <w:sz w:val="26"/>
          <w:szCs w:val="26"/>
          <w:lang w:eastAsia="ar-SA" w:bidi="ar-SA"/>
        </w:rPr>
        <w:t xml:space="preserve">действует </w:t>
      </w:r>
      <w:r w:rsidR="00C62CA3" w:rsidRPr="00EE1D38">
        <w:rPr>
          <w:rFonts w:ascii="Times New Roman" w:eastAsia="Times New Roman" w:hAnsi="Times New Roman" w:cs="Times New Roman"/>
          <w:sz w:val="26"/>
          <w:szCs w:val="26"/>
          <w:lang w:eastAsia="ar-SA" w:bidi="ar-SA"/>
        </w:rPr>
        <w:t>до полного исполнения Сторонами всех своих обязательств по настоящему Договору</w:t>
      </w:r>
    </w:p>
    <w:p w14:paraId="075CF83D" w14:textId="77777777" w:rsidR="00B5286D"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11.2. Изменение и расторжение Договора возможны по соглашению Сторон. Все изменения и дополнения к Договору действительны, если совершены в письменной форм</w:t>
      </w:r>
      <w:r w:rsidR="00B5286D" w:rsidRPr="008B3C77">
        <w:rPr>
          <w:rFonts w:ascii="Times New Roman" w:hAnsi="Times New Roman" w:cs="Times New Roman"/>
          <w:kern w:val="0"/>
          <w:sz w:val="26"/>
          <w:szCs w:val="26"/>
          <w:lang w:eastAsia="zh-CN"/>
        </w:rPr>
        <w:t>е и подписаны обеими Сторонами</w:t>
      </w:r>
      <w:r w:rsidR="0075228D" w:rsidRPr="008B3C77">
        <w:rPr>
          <w:rFonts w:ascii="Times New Roman" w:hAnsi="Times New Roman" w:cs="Times New Roman"/>
          <w:kern w:val="0"/>
          <w:sz w:val="26"/>
          <w:szCs w:val="26"/>
          <w:lang w:eastAsia="zh-CN"/>
        </w:rPr>
        <w:t>.</w:t>
      </w:r>
    </w:p>
    <w:p w14:paraId="14AC00B9"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25A47467"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11259ED"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810B004"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11.3.3. неоднократного нарушения Поставщиком сроков поставки Товара, предусмотренных Договором, на 5 (пять) и более календарных дней;</w:t>
      </w:r>
    </w:p>
    <w:p w14:paraId="233D57E8"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11.3.4. однократного нарушения Поставщиком сроков поставки Товара, предусмотренных Договором, на 10 (десять) и более календарных дней;</w:t>
      </w:r>
    </w:p>
    <w:p w14:paraId="03621994"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11.3.5. отказа Поставщика передать Покупателю Товар или принадлежности к нему</w:t>
      </w:r>
      <w:r w:rsidR="00B34954" w:rsidRPr="008B3C77">
        <w:rPr>
          <w:rFonts w:ascii="Times New Roman" w:hAnsi="Times New Roman" w:cs="Times New Roman"/>
          <w:kern w:val="0"/>
          <w:sz w:val="26"/>
          <w:szCs w:val="26"/>
          <w:lang w:eastAsia="zh-CN"/>
        </w:rPr>
        <w:t>.</w:t>
      </w:r>
    </w:p>
    <w:p w14:paraId="657C0261"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174253E"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3FC5ABD7"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5154CF1C" w14:textId="77777777" w:rsidR="00190023" w:rsidRPr="008B3C77" w:rsidRDefault="00190023" w:rsidP="00CF45E0">
      <w:pPr>
        <w:ind w:firstLine="709"/>
        <w:jc w:val="both"/>
        <w:rPr>
          <w:rFonts w:ascii="Times New Roman" w:hAnsi="Times New Roman" w:cs="Times New Roman"/>
          <w:kern w:val="0"/>
          <w:sz w:val="26"/>
          <w:szCs w:val="26"/>
          <w:lang w:eastAsia="zh-CN"/>
        </w:rPr>
      </w:pPr>
    </w:p>
    <w:p w14:paraId="634D524B" w14:textId="77777777" w:rsidR="00190023" w:rsidRPr="008B3C77" w:rsidRDefault="00190023" w:rsidP="00CF45E0">
      <w:pPr>
        <w:ind w:firstLine="709"/>
        <w:jc w:val="center"/>
        <w:rPr>
          <w:rFonts w:ascii="Times New Roman" w:hAnsi="Times New Roman" w:cs="Times New Roman"/>
          <w:b/>
          <w:kern w:val="0"/>
          <w:sz w:val="26"/>
          <w:szCs w:val="26"/>
          <w:lang w:eastAsia="zh-CN"/>
        </w:rPr>
      </w:pPr>
      <w:r w:rsidRPr="008B3C77">
        <w:rPr>
          <w:rFonts w:ascii="Times New Roman" w:hAnsi="Times New Roman" w:cs="Times New Roman"/>
          <w:b/>
          <w:kern w:val="0"/>
          <w:sz w:val="26"/>
          <w:szCs w:val="26"/>
          <w:lang w:eastAsia="zh-CN"/>
        </w:rPr>
        <w:t>12. Казначейское сопровождение</w:t>
      </w:r>
    </w:p>
    <w:p w14:paraId="285AE715" w14:textId="77777777" w:rsidR="00190023" w:rsidRPr="008B3C77" w:rsidRDefault="00190023" w:rsidP="00CF45E0">
      <w:pPr>
        <w:ind w:firstLine="709"/>
        <w:jc w:val="center"/>
        <w:rPr>
          <w:rFonts w:ascii="Times New Roman" w:hAnsi="Times New Roman" w:cs="Times New Roman"/>
          <w:b/>
          <w:kern w:val="0"/>
          <w:sz w:val="26"/>
          <w:szCs w:val="26"/>
          <w:lang w:eastAsia="zh-CN"/>
        </w:rPr>
      </w:pPr>
    </w:p>
    <w:p w14:paraId="425FD051"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12.1. </w:t>
      </w:r>
      <w:proofErr w:type="gramStart"/>
      <w:r w:rsidRPr="008B3C77">
        <w:rPr>
          <w:rFonts w:ascii="Times New Roman" w:hAnsi="Times New Roman" w:cs="Times New Roman"/>
          <w:kern w:val="0"/>
          <w:sz w:val="26"/>
          <w:szCs w:val="26"/>
          <w:lang w:eastAsia="zh-CN"/>
        </w:rPr>
        <w:t>В соответствии с частью 2 статьи 5 Федерального закона от 08.12.2020 № 385-ФЗ «О федеральном бюджете на 2021 год и на плановый период 2022 и 2023 годов» и Постановлением Правительства Российской Федерации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(далее</w:t>
      </w:r>
      <w:proofErr w:type="gramEnd"/>
      <w:r w:rsidRPr="008B3C77">
        <w:rPr>
          <w:rFonts w:ascii="Times New Roman" w:hAnsi="Times New Roman" w:cs="Times New Roman"/>
          <w:kern w:val="0"/>
          <w:sz w:val="26"/>
          <w:szCs w:val="26"/>
          <w:lang w:eastAsia="zh-CN"/>
        </w:rPr>
        <w:t xml:space="preserve"> – </w:t>
      </w:r>
      <w:proofErr w:type="gramStart"/>
      <w:r w:rsidRPr="008B3C77">
        <w:rPr>
          <w:rFonts w:ascii="Times New Roman" w:hAnsi="Times New Roman" w:cs="Times New Roman"/>
          <w:kern w:val="0"/>
          <w:sz w:val="26"/>
          <w:szCs w:val="26"/>
          <w:lang w:eastAsia="zh-CN"/>
        </w:rPr>
        <w:t>Правила), приказами Министерства финансов, устанавливающими порядок санкционирования целевых средств Стороны применяют следующие положения:</w:t>
      </w:r>
      <w:proofErr w:type="gramEnd"/>
    </w:p>
    <w:p w14:paraId="70C79C66"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12.1.1. Расчеты по Договору подлежат казначейскому сопровождению целевых средств.</w:t>
      </w:r>
    </w:p>
    <w:p w14:paraId="34C7E141"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12.1.2. </w:t>
      </w:r>
      <w:proofErr w:type="gramStart"/>
      <w:r w:rsidRPr="008B3C77">
        <w:rPr>
          <w:rFonts w:ascii="Times New Roman" w:hAnsi="Times New Roman" w:cs="Times New Roman"/>
          <w:kern w:val="0"/>
          <w:sz w:val="26"/>
          <w:szCs w:val="26"/>
          <w:lang w:eastAsia="zh-CN"/>
        </w:rPr>
        <w:t xml:space="preserve">Поставщик обязан открыть лицевой счет для учета операций </w:t>
      </w:r>
      <w:proofErr w:type="spellStart"/>
      <w:r w:rsidRPr="008B3C77">
        <w:rPr>
          <w:rFonts w:ascii="Times New Roman" w:hAnsi="Times New Roman" w:cs="Times New Roman"/>
          <w:kern w:val="0"/>
          <w:sz w:val="26"/>
          <w:szCs w:val="26"/>
          <w:lang w:eastAsia="zh-CN"/>
        </w:rPr>
        <w:t>неучастника</w:t>
      </w:r>
      <w:proofErr w:type="spellEnd"/>
      <w:r w:rsidRPr="008B3C77">
        <w:rPr>
          <w:rFonts w:ascii="Times New Roman" w:hAnsi="Times New Roman" w:cs="Times New Roman"/>
          <w:kern w:val="0"/>
          <w:sz w:val="26"/>
          <w:szCs w:val="26"/>
          <w:lang w:eastAsia="zh-CN"/>
        </w:rPr>
        <w:t xml:space="preserve"> бюджетного процесса в территориальном органе Федерального казначейства (далее – лицевой счет Поставщика в целях осуществления операций с целевыми средствами.</w:t>
      </w:r>
      <w:proofErr w:type="gramEnd"/>
      <w:r w:rsidRPr="008B3C77">
        <w:rPr>
          <w:rFonts w:ascii="Times New Roman" w:hAnsi="Times New Roman" w:cs="Times New Roman"/>
          <w:kern w:val="0"/>
          <w:sz w:val="26"/>
          <w:szCs w:val="26"/>
          <w:lang w:eastAsia="zh-CN"/>
        </w:rPr>
        <w:t xml:space="preserve"> В течение 3 (трех) рабочих дней после открытия лицевого счета Поставщик обязан уведомить об этом Покупателя. Уведомление должно содержать все необходимые реквизиты, достаточные для осуществления расчетов по Договору. Заключение дополнительного соглашения в данном случае не требуется.</w:t>
      </w:r>
    </w:p>
    <w:p w14:paraId="7319392D"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12.1.3. Поставщик обязан представлять в территориальный орган Федерального казначейства документы, предусмотренные порядком санкционирования целевых средств.</w:t>
      </w:r>
    </w:p>
    <w:p w14:paraId="29B366E4"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12.1.4. Поставщик обязан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в порядке, установленном Министерством финансов Российской Федерации. </w:t>
      </w:r>
    </w:p>
    <w:p w14:paraId="627EEFE6" w14:textId="289CF351"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12.1.5. Оплата поставленного Товара осуществляется в течение </w:t>
      </w:r>
      <w:r w:rsidR="00C00A18">
        <w:rPr>
          <w:rFonts w:ascii="Times New Roman" w:hAnsi="Times New Roman" w:cs="Times New Roman"/>
          <w:kern w:val="0"/>
          <w:sz w:val="26"/>
          <w:szCs w:val="26"/>
          <w:lang w:eastAsia="zh-CN"/>
        </w:rPr>
        <w:t>_____</w:t>
      </w:r>
      <w:r w:rsidRPr="008B3C77">
        <w:rPr>
          <w:rFonts w:ascii="Times New Roman" w:hAnsi="Times New Roman" w:cs="Times New Roman"/>
          <w:kern w:val="0"/>
          <w:sz w:val="26"/>
          <w:szCs w:val="26"/>
          <w:lang w:eastAsia="zh-CN"/>
        </w:rPr>
        <w:t xml:space="preserve"> календарных дней </w:t>
      </w:r>
      <w:proofErr w:type="gramStart"/>
      <w:r w:rsidRPr="008B3C77">
        <w:rPr>
          <w:rFonts w:ascii="Times New Roman" w:hAnsi="Times New Roman" w:cs="Times New Roman"/>
          <w:kern w:val="0"/>
          <w:sz w:val="26"/>
          <w:szCs w:val="26"/>
          <w:lang w:eastAsia="zh-CN"/>
        </w:rPr>
        <w:t>с даты подписания</w:t>
      </w:r>
      <w:proofErr w:type="gramEnd"/>
      <w:r w:rsidRPr="008B3C77">
        <w:rPr>
          <w:rFonts w:ascii="Times New Roman" w:hAnsi="Times New Roman" w:cs="Times New Roman"/>
          <w:kern w:val="0"/>
          <w:sz w:val="26"/>
          <w:szCs w:val="26"/>
          <w:lang w:eastAsia="zh-CN"/>
        </w:rPr>
        <w:t xml:space="preserve"> Сторонами товарных накладных, УПД, </w:t>
      </w:r>
      <w:r w:rsidR="00346418">
        <w:rPr>
          <w:rFonts w:ascii="Times New Roman" w:hAnsi="Times New Roman" w:cs="Times New Roman"/>
          <w:kern w:val="0"/>
          <w:sz w:val="26"/>
          <w:szCs w:val="26"/>
          <w:lang w:eastAsia="zh-CN"/>
        </w:rPr>
        <w:t xml:space="preserve">при предоставлении </w:t>
      </w:r>
      <w:r w:rsidR="001C7119">
        <w:rPr>
          <w:rFonts w:ascii="Times New Roman" w:hAnsi="Times New Roman" w:cs="Times New Roman"/>
          <w:kern w:val="0"/>
          <w:sz w:val="26"/>
          <w:szCs w:val="26"/>
          <w:lang w:eastAsia="zh-CN"/>
        </w:rPr>
        <w:t xml:space="preserve">счета, счета-фактуры, </w:t>
      </w:r>
      <w:r w:rsidRPr="008B3C77">
        <w:rPr>
          <w:rFonts w:ascii="Times New Roman" w:hAnsi="Times New Roman" w:cs="Times New Roman"/>
          <w:kern w:val="0"/>
          <w:sz w:val="26"/>
          <w:szCs w:val="26"/>
          <w:lang w:eastAsia="zh-CN"/>
        </w:rPr>
        <w:t>при условии поступления целевых денежных средств от Государственного заказчика и проведения территориальным органом Федерального казначейства проверки документов-оснований, предусмотренных порядком санкционирования целевых средств.</w:t>
      </w:r>
    </w:p>
    <w:p w14:paraId="3AC637CD"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12.1.6. При казначейском сопровождении целевых средств запрещается перечисление целевых средств:</w:t>
      </w:r>
    </w:p>
    <w:p w14:paraId="615786DE"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 </w:t>
      </w:r>
      <w:proofErr w:type="gramStart"/>
      <w:r w:rsidRPr="008B3C77">
        <w:rPr>
          <w:rFonts w:ascii="Times New Roman" w:hAnsi="Times New Roman" w:cs="Times New Roman"/>
          <w:kern w:val="0"/>
          <w:sz w:val="26"/>
          <w:szCs w:val="26"/>
          <w:lang w:eastAsia="zh-CN"/>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w:t>
      </w:r>
      <w:proofErr w:type="gramEnd"/>
      <w:r w:rsidRPr="008B3C77">
        <w:rPr>
          <w:rFonts w:ascii="Times New Roman" w:hAnsi="Times New Roman" w:cs="Times New Roman"/>
          <w:kern w:val="0"/>
          <w:sz w:val="26"/>
          <w:szCs w:val="26"/>
          <w:lang w:eastAsia="zh-CN"/>
        </w:rPr>
        <w:t xml:space="preserve"> Федерации или в кредитной организации;</w:t>
      </w:r>
    </w:p>
    <w:p w14:paraId="75DDD2DA"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 -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Правил;</w:t>
      </w:r>
    </w:p>
    <w:p w14:paraId="59EEFE17"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 - на счета, открытые Поставщиком в кредитной организации, за исключением случаев, перечисленных в абзацах 4-10 подпункта «а» пункта 6 Правил.</w:t>
      </w:r>
    </w:p>
    <w:p w14:paraId="40968CCD"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12.1.7. Поставщик обязан указывать в платежных и расчетных документах, а также в документах-основаниях ИГК. Под документами-основаниями Стороны Договора понимают первичные документы бухгалтерского учета. </w:t>
      </w:r>
    </w:p>
    <w:p w14:paraId="6AA46325"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12.1.8. Перечисление целевых сре</w:t>
      </w:r>
      <w:proofErr w:type="gramStart"/>
      <w:r w:rsidRPr="008B3C77">
        <w:rPr>
          <w:rFonts w:ascii="Times New Roman" w:hAnsi="Times New Roman" w:cs="Times New Roman"/>
          <w:kern w:val="0"/>
          <w:sz w:val="26"/>
          <w:szCs w:val="26"/>
          <w:lang w:eastAsia="zh-CN"/>
        </w:rPr>
        <w:t>дств с л</w:t>
      </w:r>
      <w:proofErr w:type="gramEnd"/>
      <w:r w:rsidRPr="008B3C77">
        <w:rPr>
          <w:rFonts w:ascii="Times New Roman" w:hAnsi="Times New Roman" w:cs="Times New Roman"/>
          <w:kern w:val="0"/>
          <w:sz w:val="26"/>
          <w:szCs w:val="26"/>
          <w:lang w:eastAsia="zh-CN"/>
        </w:rPr>
        <w:t>ицевого счета Покупателя на лицевой счет Поставщика, открытый в территориальном органе Федерального казначейства, осуществляется после исполнения Договора (этапа Договора при поставке Товара партиями по заявкам)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14:paraId="3F7C7801"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12.1.9. При реализации Товара не собственного производства (перепродаваемого товара) торговая наценка, включающая расходы на продажу, прибыль Поставщика не может превышать 30% (тридцати процентов) от цены перепродаваемого Товара. При реализации Товара собственного производства прибыль Поставщика не может превышать 20% (двадцати процентов) в структуре цены Товара. </w:t>
      </w:r>
    </w:p>
    <w:p w14:paraId="251497FB"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12.1.10. Перечисление прибыли Поставщика с лицевого счета Поставщика на счет, открытый Поставщику в кредитной организации, осуществляется после исполнения Договора (этапа Договора при поставке Товара партиями по заявкам)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14:paraId="221734F4" w14:textId="07CC9461"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12.1.11. Поставщику предусмотрено возмещение произведенных расходов (части расходов) при условии предоставления документов, предусмотренных порядком санкционирования целевых средств.</w:t>
      </w:r>
    </w:p>
    <w:p w14:paraId="3D9A4B73" w14:textId="77777777" w:rsidR="00190023" w:rsidRPr="008B3C77" w:rsidRDefault="00190023" w:rsidP="00CF45E0">
      <w:pPr>
        <w:ind w:firstLine="709"/>
        <w:jc w:val="both"/>
        <w:rPr>
          <w:rFonts w:ascii="Times New Roman" w:hAnsi="Times New Roman" w:cs="Times New Roman"/>
          <w:kern w:val="0"/>
          <w:sz w:val="26"/>
          <w:szCs w:val="26"/>
          <w:lang w:eastAsia="zh-CN"/>
        </w:rPr>
      </w:pPr>
    </w:p>
    <w:p w14:paraId="429813EA" w14:textId="77777777" w:rsidR="00190023" w:rsidRPr="008B3C77" w:rsidRDefault="00190023" w:rsidP="00CF45E0">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13. Антикоррупционная оговорка</w:t>
      </w:r>
    </w:p>
    <w:p w14:paraId="5F40CD46" w14:textId="77777777" w:rsidR="00190023" w:rsidRPr="008B3C77" w:rsidRDefault="00190023" w:rsidP="00CF45E0">
      <w:pPr>
        <w:ind w:firstLine="709"/>
        <w:jc w:val="center"/>
        <w:rPr>
          <w:rFonts w:ascii="Times New Roman" w:hAnsi="Times New Roman" w:cs="Times New Roman"/>
          <w:b/>
          <w:bCs/>
          <w:kern w:val="0"/>
          <w:sz w:val="26"/>
          <w:szCs w:val="26"/>
          <w:lang w:eastAsia="zh-CN"/>
        </w:rPr>
      </w:pPr>
    </w:p>
    <w:p w14:paraId="540FEB64"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13.1. </w:t>
      </w:r>
      <w:proofErr w:type="gramStart"/>
      <w:r w:rsidRPr="008B3C77">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8B3C77">
        <w:rPr>
          <w:rFonts w:ascii="Times New Roman" w:hAnsi="Times New Roman" w:cs="Times New Roman"/>
          <w:kern w:val="0"/>
          <w:sz w:val="26"/>
          <w:szCs w:val="26"/>
          <w:lang w:eastAsia="zh-CN"/>
        </w:rPr>
        <w:t xml:space="preserve"> </w:t>
      </w:r>
      <w:proofErr w:type="gramStart"/>
      <w:r w:rsidRPr="008B3C77">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01C649ED"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13.2.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8B3C77">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8B3C77">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w:t>
      </w:r>
      <w:proofErr w:type="gramStart"/>
      <w:r w:rsidRPr="008B3C77">
        <w:rPr>
          <w:rFonts w:ascii="Times New Roman" w:hAnsi="Times New Roman" w:cs="Times New Roman"/>
          <w:kern w:val="0"/>
          <w:sz w:val="26"/>
          <w:szCs w:val="26"/>
          <w:lang w:eastAsia="zh-CN"/>
        </w:rPr>
        <w:t>с даты направления</w:t>
      </w:r>
      <w:proofErr w:type="gramEnd"/>
      <w:r w:rsidRPr="008B3C77">
        <w:rPr>
          <w:rFonts w:ascii="Times New Roman" w:hAnsi="Times New Roman" w:cs="Times New Roman"/>
          <w:kern w:val="0"/>
          <w:sz w:val="26"/>
          <w:szCs w:val="26"/>
          <w:lang w:eastAsia="zh-CN"/>
        </w:rPr>
        <w:t xml:space="preserve"> письменного уведомления.</w:t>
      </w:r>
    </w:p>
    <w:p w14:paraId="2F0EC079" w14:textId="77777777" w:rsidR="00190023"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xml:space="preserve">13.3.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8B3C77">
        <w:rPr>
          <w:rFonts w:ascii="Times New Roman" w:hAnsi="Times New Roman" w:cs="Times New Roman"/>
          <w:kern w:val="0"/>
          <w:sz w:val="26"/>
          <w:szCs w:val="26"/>
          <w:lang w:eastAsia="zh-CN"/>
        </w:rPr>
        <w:t>был</w:t>
      </w:r>
      <w:proofErr w:type="gramEnd"/>
      <w:r w:rsidRPr="008B3C77">
        <w:rPr>
          <w:rFonts w:ascii="Times New Roman" w:hAnsi="Times New Roman" w:cs="Times New Roman"/>
          <w:kern w:val="0"/>
          <w:sz w:val="26"/>
          <w:szCs w:val="26"/>
          <w:lang w:eastAsia="zh-CN"/>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0032C04" w14:textId="77777777" w:rsidR="0075228D" w:rsidRPr="008B3C77" w:rsidRDefault="0075228D" w:rsidP="00CF45E0">
      <w:pPr>
        <w:ind w:firstLine="709"/>
        <w:jc w:val="both"/>
        <w:rPr>
          <w:rFonts w:ascii="Times New Roman" w:hAnsi="Times New Roman" w:cs="Times New Roman"/>
          <w:kern w:val="0"/>
          <w:sz w:val="26"/>
          <w:szCs w:val="26"/>
          <w:lang w:eastAsia="zh-CN"/>
        </w:rPr>
      </w:pPr>
    </w:p>
    <w:p w14:paraId="74BC8A7D" w14:textId="2099BC9D" w:rsidR="005D572A" w:rsidRPr="008B3C77" w:rsidRDefault="00190023" w:rsidP="00CF45E0">
      <w:pPr>
        <w:ind w:firstLine="709"/>
        <w:jc w:val="center"/>
        <w:rPr>
          <w:rFonts w:ascii="Times New Roman" w:hAnsi="Times New Roman" w:cs="Times New Roman"/>
          <w:b/>
          <w:bCs/>
          <w:kern w:val="0"/>
          <w:sz w:val="26"/>
          <w:szCs w:val="26"/>
          <w:lang w:eastAsia="zh-CN"/>
        </w:rPr>
      </w:pPr>
      <w:r w:rsidRPr="008B3C77">
        <w:rPr>
          <w:rFonts w:ascii="Times New Roman" w:hAnsi="Times New Roman" w:cs="Times New Roman"/>
          <w:b/>
          <w:bCs/>
          <w:kern w:val="0"/>
          <w:sz w:val="26"/>
          <w:szCs w:val="26"/>
          <w:lang w:eastAsia="zh-CN"/>
        </w:rPr>
        <w:t>14</w:t>
      </w:r>
      <w:r w:rsidR="005D572A" w:rsidRPr="008B3C77">
        <w:rPr>
          <w:rFonts w:ascii="Times New Roman" w:hAnsi="Times New Roman" w:cs="Times New Roman"/>
          <w:b/>
          <w:bCs/>
          <w:kern w:val="0"/>
          <w:sz w:val="26"/>
          <w:szCs w:val="26"/>
          <w:lang w:eastAsia="zh-CN"/>
        </w:rPr>
        <w:t>. Другие условия Договора</w:t>
      </w:r>
    </w:p>
    <w:p w14:paraId="0019D2FA" w14:textId="77777777" w:rsidR="005D572A" w:rsidRPr="0012759E" w:rsidRDefault="005D572A" w:rsidP="00CF45E0">
      <w:pPr>
        <w:ind w:firstLine="709"/>
        <w:jc w:val="both"/>
        <w:rPr>
          <w:rFonts w:ascii="Times New Roman" w:hAnsi="Times New Roman" w:cs="Times New Roman"/>
          <w:bCs/>
          <w:kern w:val="0"/>
          <w:sz w:val="26"/>
          <w:szCs w:val="26"/>
          <w:lang w:eastAsia="zh-CN"/>
        </w:rPr>
      </w:pPr>
    </w:p>
    <w:p w14:paraId="79BF7425" w14:textId="7EB0F78A" w:rsidR="005D572A" w:rsidRPr="008B3C77" w:rsidRDefault="00FE6901"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w:t>
      </w:r>
      <w:r w:rsidR="00190023" w:rsidRPr="008B3C77">
        <w:rPr>
          <w:rFonts w:ascii="Times New Roman" w:hAnsi="Times New Roman" w:cs="Times New Roman"/>
          <w:kern w:val="0"/>
          <w:sz w:val="26"/>
          <w:szCs w:val="26"/>
          <w:lang w:eastAsia="zh-CN"/>
        </w:rPr>
        <w:t>4</w:t>
      </w:r>
      <w:r w:rsidR="005D572A" w:rsidRPr="008B3C77">
        <w:rPr>
          <w:rFonts w:ascii="Times New Roman" w:hAnsi="Times New Roman" w:cs="Times New Roman"/>
          <w:kern w:val="0"/>
          <w:sz w:val="26"/>
          <w:szCs w:val="26"/>
          <w:lang w:eastAsia="zh-CN"/>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005D572A" w:rsidRPr="008B3C77">
        <w:rPr>
          <w:rFonts w:ascii="Times New Roman" w:hAnsi="Times New Roman" w:cs="Times New Roman"/>
          <w:kern w:val="0"/>
          <w:sz w:val="26"/>
          <w:szCs w:val="26"/>
          <w:lang w:eastAsia="zh-CN"/>
        </w:rPr>
        <w:t>Указанное</w:t>
      </w:r>
      <w:proofErr w:type="gramEnd"/>
      <w:r w:rsidR="005D572A" w:rsidRPr="008B3C77">
        <w:rPr>
          <w:rFonts w:ascii="Times New Roman" w:hAnsi="Times New Roman" w:cs="Times New Roman"/>
          <w:kern w:val="0"/>
          <w:sz w:val="26"/>
          <w:szCs w:val="26"/>
          <w:lang w:eastAsia="zh-CN"/>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w:t>
      </w:r>
      <w:r w:rsidR="00337C7B">
        <w:rPr>
          <w:rFonts w:ascii="Times New Roman" w:hAnsi="Times New Roman" w:cs="Times New Roman"/>
          <w:kern w:val="0"/>
          <w:sz w:val="26"/>
          <w:szCs w:val="26"/>
          <w:lang w:eastAsia="zh-CN"/>
        </w:rPr>
        <w:t xml:space="preserve">Акт сдачи-приемки Товара; </w:t>
      </w:r>
      <w:r w:rsidR="005D572A" w:rsidRPr="008B3C77">
        <w:rPr>
          <w:rFonts w:ascii="Times New Roman" w:hAnsi="Times New Roman" w:cs="Times New Roman"/>
          <w:kern w:val="0"/>
          <w:sz w:val="26"/>
          <w:szCs w:val="26"/>
          <w:lang w:eastAsia="zh-CN"/>
        </w:rPr>
        <w:t>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40D7998B" w14:textId="4CF330EA" w:rsidR="005D572A" w:rsidRPr="008B3C77" w:rsidRDefault="00FE6901"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w:t>
      </w:r>
      <w:r w:rsidR="00190023" w:rsidRPr="008B3C77">
        <w:rPr>
          <w:rFonts w:ascii="Times New Roman" w:hAnsi="Times New Roman" w:cs="Times New Roman"/>
          <w:kern w:val="0"/>
          <w:sz w:val="26"/>
          <w:szCs w:val="26"/>
          <w:lang w:eastAsia="zh-CN"/>
        </w:rPr>
        <w:t>4</w:t>
      </w:r>
      <w:r w:rsidR="005D572A" w:rsidRPr="008B3C77">
        <w:rPr>
          <w:rFonts w:ascii="Times New Roman" w:hAnsi="Times New Roman" w:cs="Times New Roman"/>
          <w:kern w:val="0"/>
          <w:sz w:val="26"/>
          <w:szCs w:val="26"/>
          <w:lang w:eastAsia="zh-CN"/>
        </w:rPr>
        <w:t>.2. Контактными адресами электронной почты Сторон по Договору являются:</w:t>
      </w:r>
    </w:p>
    <w:p w14:paraId="2FE228E2" w14:textId="222B3221" w:rsidR="005D572A"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14</w:t>
      </w:r>
      <w:r w:rsidR="005D572A" w:rsidRPr="008B3C77">
        <w:rPr>
          <w:rFonts w:ascii="Times New Roman" w:hAnsi="Times New Roman" w:cs="Times New Roman"/>
          <w:kern w:val="0"/>
          <w:sz w:val="26"/>
          <w:szCs w:val="26"/>
          <w:lang w:eastAsia="zh-CN"/>
        </w:rPr>
        <w:t xml:space="preserve">.2.1. для Покупателя: </w:t>
      </w:r>
      <w:r w:rsidR="00C00A18">
        <w:rPr>
          <w:rFonts w:ascii="Times New Roman" w:hAnsi="Times New Roman" w:cs="Times New Roman"/>
          <w:kern w:val="0"/>
          <w:sz w:val="26"/>
          <w:szCs w:val="26"/>
          <w:lang w:eastAsia="zh-CN"/>
        </w:rPr>
        <w:t>_____________.</w:t>
      </w:r>
      <w:r w:rsidR="005D572A" w:rsidRPr="008B3C77">
        <w:rPr>
          <w:rFonts w:ascii="Times New Roman" w:hAnsi="Times New Roman" w:cs="Times New Roman"/>
          <w:kern w:val="0"/>
          <w:sz w:val="26"/>
          <w:szCs w:val="26"/>
          <w:lang w:eastAsia="zh-CN"/>
        </w:rPr>
        <w:tab/>
      </w:r>
      <w:r w:rsidR="005D572A" w:rsidRPr="008B3C77">
        <w:rPr>
          <w:rFonts w:ascii="Times New Roman" w:hAnsi="Times New Roman" w:cs="Times New Roman"/>
          <w:kern w:val="0"/>
          <w:sz w:val="26"/>
          <w:szCs w:val="26"/>
          <w:lang w:eastAsia="zh-CN"/>
        </w:rPr>
        <w:tab/>
      </w:r>
      <w:r w:rsidR="005D572A" w:rsidRPr="008B3C77">
        <w:rPr>
          <w:rFonts w:ascii="Times New Roman" w:hAnsi="Times New Roman" w:cs="Times New Roman"/>
          <w:kern w:val="0"/>
          <w:sz w:val="26"/>
          <w:szCs w:val="26"/>
          <w:lang w:eastAsia="zh-CN"/>
        </w:rPr>
        <w:tab/>
      </w:r>
      <w:r w:rsidR="005D572A" w:rsidRPr="008B3C77">
        <w:rPr>
          <w:rFonts w:ascii="Times New Roman" w:hAnsi="Times New Roman" w:cs="Times New Roman"/>
          <w:kern w:val="0"/>
          <w:sz w:val="26"/>
          <w:szCs w:val="26"/>
          <w:lang w:eastAsia="zh-CN"/>
        </w:rPr>
        <w:tab/>
      </w:r>
      <w:r w:rsidR="005D572A" w:rsidRPr="008B3C77">
        <w:rPr>
          <w:rFonts w:ascii="Times New Roman" w:hAnsi="Times New Roman" w:cs="Times New Roman"/>
          <w:kern w:val="0"/>
          <w:sz w:val="26"/>
          <w:szCs w:val="26"/>
          <w:lang w:eastAsia="zh-CN"/>
        </w:rPr>
        <w:tab/>
      </w:r>
      <w:r w:rsidR="005D572A" w:rsidRPr="008B3C77">
        <w:rPr>
          <w:rFonts w:ascii="Times New Roman" w:hAnsi="Times New Roman" w:cs="Times New Roman"/>
          <w:kern w:val="0"/>
          <w:sz w:val="26"/>
          <w:szCs w:val="26"/>
          <w:lang w:eastAsia="zh-CN"/>
        </w:rPr>
        <w:tab/>
      </w:r>
      <w:r w:rsidRPr="008B3C77">
        <w:rPr>
          <w:rFonts w:ascii="Times New Roman" w:hAnsi="Times New Roman" w:cs="Times New Roman"/>
          <w:kern w:val="0"/>
          <w:sz w:val="26"/>
          <w:szCs w:val="26"/>
          <w:lang w:eastAsia="zh-CN"/>
        </w:rPr>
        <w:t>14</w:t>
      </w:r>
      <w:r w:rsidR="005D572A" w:rsidRPr="008B3C77">
        <w:rPr>
          <w:rFonts w:ascii="Times New Roman" w:hAnsi="Times New Roman" w:cs="Times New Roman"/>
          <w:kern w:val="0"/>
          <w:sz w:val="26"/>
          <w:szCs w:val="26"/>
          <w:lang w:eastAsia="zh-CN"/>
        </w:rPr>
        <w:t>.2.2. для Поставщика:</w:t>
      </w:r>
      <w:r w:rsidR="002C4FBF" w:rsidRPr="008B3C77">
        <w:rPr>
          <w:rFonts w:ascii="Times New Roman" w:hAnsi="Times New Roman" w:cs="Times New Roman"/>
          <w:kern w:val="0"/>
          <w:sz w:val="26"/>
          <w:szCs w:val="26"/>
          <w:lang w:eastAsia="zh-CN"/>
        </w:rPr>
        <w:t xml:space="preserve"> </w:t>
      </w:r>
      <w:r w:rsidR="00C00A18">
        <w:rPr>
          <w:rFonts w:ascii="Times New Roman" w:hAnsi="Times New Roman" w:cs="Times New Roman"/>
          <w:kern w:val="0"/>
          <w:sz w:val="26"/>
          <w:szCs w:val="26"/>
          <w:lang w:eastAsia="zh-CN"/>
        </w:rPr>
        <w:t>____________.</w:t>
      </w:r>
    </w:p>
    <w:p w14:paraId="124741E4" w14:textId="77777777" w:rsidR="005D572A" w:rsidRPr="008B3C77" w:rsidRDefault="005D572A"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2B78EDC" w14:textId="31330309" w:rsidR="005D572A" w:rsidRPr="008B3C77" w:rsidRDefault="00FE6901"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w:t>
      </w:r>
      <w:r w:rsidR="00190023" w:rsidRPr="008B3C77">
        <w:rPr>
          <w:rFonts w:ascii="Times New Roman" w:hAnsi="Times New Roman" w:cs="Times New Roman"/>
          <w:kern w:val="0"/>
          <w:sz w:val="26"/>
          <w:szCs w:val="26"/>
          <w:lang w:eastAsia="zh-CN"/>
        </w:rPr>
        <w:t>4</w:t>
      </w:r>
      <w:r w:rsidR="005D572A" w:rsidRPr="008B3C77">
        <w:rPr>
          <w:rFonts w:ascii="Times New Roman" w:hAnsi="Times New Roman" w:cs="Times New Roman"/>
          <w:kern w:val="0"/>
          <w:sz w:val="26"/>
          <w:szCs w:val="26"/>
          <w:lang w:eastAsia="zh-CN"/>
        </w:rPr>
        <w:t>.3. Подписанием Договора Стороны подтверждают, что тексты документов, отправленных с указанных адресов электронной почты</w:t>
      </w:r>
      <w:r w:rsidR="0075711C" w:rsidRPr="008B3C77">
        <w:rPr>
          <w:rFonts w:ascii="Times New Roman" w:hAnsi="Times New Roman" w:cs="Times New Roman"/>
          <w:kern w:val="0"/>
          <w:sz w:val="26"/>
          <w:szCs w:val="26"/>
          <w:lang w:eastAsia="zh-CN"/>
        </w:rPr>
        <w:t>,</w:t>
      </w:r>
      <w:r w:rsidR="005D572A" w:rsidRPr="008B3C77">
        <w:rPr>
          <w:rFonts w:ascii="Times New Roman" w:hAnsi="Times New Roman" w:cs="Times New Roman"/>
          <w:kern w:val="0"/>
          <w:sz w:val="26"/>
          <w:szCs w:val="26"/>
          <w:lang w:eastAsia="zh-CN"/>
        </w:rPr>
        <w:t xml:space="preserve"> считаются исходящими непосредственно от соответствующей им Стороны Договора.</w:t>
      </w:r>
    </w:p>
    <w:p w14:paraId="66F06F40" w14:textId="1077B836" w:rsidR="005D572A"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14</w:t>
      </w:r>
      <w:r w:rsidR="005D572A" w:rsidRPr="008B3C77">
        <w:rPr>
          <w:rFonts w:ascii="Times New Roman" w:hAnsi="Times New Roman" w:cs="Times New Roman"/>
          <w:kern w:val="0"/>
          <w:sz w:val="26"/>
          <w:szCs w:val="26"/>
          <w:lang w:eastAsia="zh-CN"/>
        </w:rPr>
        <w:t>.4.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30E8E895" w14:textId="21FC115B" w:rsidR="005D572A"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14</w:t>
      </w:r>
      <w:r w:rsidR="005D572A" w:rsidRPr="008B3C77">
        <w:rPr>
          <w:rFonts w:ascii="Times New Roman" w:hAnsi="Times New Roman" w:cs="Times New Roman"/>
          <w:kern w:val="0"/>
          <w:sz w:val="26"/>
          <w:szCs w:val="26"/>
          <w:lang w:eastAsia="zh-CN"/>
        </w:rPr>
        <w:t xml:space="preserve">.5.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5D572A" w:rsidRPr="008B3C77">
        <w:rPr>
          <w:rFonts w:ascii="Times New Roman" w:hAnsi="Times New Roman" w:cs="Times New Roman"/>
          <w:kern w:val="0"/>
          <w:sz w:val="26"/>
          <w:szCs w:val="26"/>
          <w:lang w:eastAsia="zh-CN"/>
        </w:rPr>
        <w:t>с даты возникновения</w:t>
      </w:r>
      <w:proofErr w:type="gramEnd"/>
      <w:r w:rsidR="005D572A" w:rsidRPr="008B3C77">
        <w:rPr>
          <w:rFonts w:ascii="Times New Roman" w:hAnsi="Times New Roman" w:cs="Times New Roman"/>
          <w:kern w:val="0"/>
          <w:sz w:val="26"/>
          <w:szCs w:val="26"/>
          <w:lang w:eastAsia="zh-CN"/>
        </w:rPr>
        <w:t xml:space="preserve"> изменений.</w:t>
      </w:r>
    </w:p>
    <w:p w14:paraId="722F590B" w14:textId="271D4259" w:rsidR="005D572A"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14</w:t>
      </w:r>
      <w:r w:rsidR="005D572A" w:rsidRPr="008B3C77">
        <w:rPr>
          <w:rFonts w:ascii="Times New Roman" w:hAnsi="Times New Roman" w:cs="Times New Roman"/>
          <w:kern w:val="0"/>
          <w:sz w:val="26"/>
          <w:szCs w:val="26"/>
          <w:lang w:eastAsia="zh-CN"/>
        </w:rPr>
        <w:t>.6. Во всем, что не предусмотрено Договором, Стороны руководствуются законодательством Российской Федерации.</w:t>
      </w:r>
    </w:p>
    <w:p w14:paraId="1D77EEB0" w14:textId="61281129" w:rsidR="005D572A"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14</w:t>
      </w:r>
      <w:r w:rsidR="005D572A" w:rsidRPr="008B3C77">
        <w:rPr>
          <w:rFonts w:ascii="Times New Roman" w:hAnsi="Times New Roman" w:cs="Times New Roman"/>
          <w:kern w:val="0"/>
          <w:sz w:val="26"/>
          <w:szCs w:val="26"/>
          <w:lang w:eastAsia="zh-CN"/>
        </w:rPr>
        <w:t>.7. Изменение условий или прекращение действия одного или нескольких пунктов Договора не прекращает действия Договора в целом.</w:t>
      </w:r>
    </w:p>
    <w:p w14:paraId="1D0C9ACD" w14:textId="59273121" w:rsidR="005D572A" w:rsidRPr="008B3C77" w:rsidRDefault="00190023" w:rsidP="00CF45E0">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14</w:t>
      </w:r>
      <w:r w:rsidR="005D572A" w:rsidRPr="008B3C77">
        <w:rPr>
          <w:rFonts w:ascii="Times New Roman" w:hAnsi="Times New Roman" w:cs="Times New Roman"/>
          <w:kern w:val="0"/>
          <w:sz w:val="26"/>
          <w:szCs w:val="26"/>
          <w:lang w:eastAsia="zh-CN"/>
        </w:rPr>
        <w:t>.8.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079B5B2E" w14:textId="11F1779D" w:rsidR="005D572A" w:rsidRPr="008B3C77" w:rsidRDefault="00FE6901"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1</w:t>
      </w:r>
      <w:r w:rsidR="00190023" w:rsidRPr="008B3C77">
        <w:rPr>
          <w:rFonts w:ascii="Times New Roman" w:hAnsi="Times New Roman" w:cs="Times New Roman"/>
          <w:kern w:val="0"/>
          <w:sz w:val="26"/>
          <w:szCs w:val="26"/>
          <w:lang w:eastAsia="zh-CN"/>
        </w:rPr>
        <w:t>4</w:t>
      </w:r>
      <w:r w:rsidR="005D572A" w:rsidRPr="008B3C77">
        <w:rPr>
          <w:rFonts w:ascii="Times New Roman" w:hAnsi="Times New Roman" w:cs="Times New Roman"/>
          <w:kern w:val="0"/>
          <w:sz w:val="26"/>
          <w:szCs w:val="26"/>
          <w:lang w:eastAsia="zh-CN"/>
        </w:rPr>
        <w:t>.9. Договор имеет приложение, являющееся его неотъемлемой частью:</w:t>
      </w:r>
    </w:p>
    <w:p w14:paraId="6E05A9BB" w14:textId="77777777" w:rsidR="005D572A" w:rsidRPr="008B3C77" w:rsidRDefault="005D572A" w:rsidP="008B3C77">
      <w:pPr>
        <w:ind w:firstLine="709"/>
        <w:jc w:val="both"/>
        <w:rPr>
          <w:rFonts w:ascii="Times New Roman" w:hAnsi="Times New Roman" w:cs="Times New Roman"/>
          <w:kern w:val="0"/>
          <w:sz w:val="26"/>
          <w:szCs w:val="26"/>
          <w:lang w:eastAsia="zh-CN"/>
        </w:rPr>
      </w:pPr>
      <w:r w:rsidRPr="008B3C77">
        <w:rPr>
          <w:rFonts w:ascii="Times New Roman" w:hAnsi="Times New Roman" w:cs="Times New Roman"/>
          <w:kern w:val="0"/>
          <w:sz w:val="26"/>
          <w:szCs w:val="26"/>
          <w:lang w:eastAsia="zh-CN"/>
        </w:rPr>
        <w:t>- Спецификация (Приложение № 1).</w:t>
      </w:r>
    </w:p>
    <w:p w14:paraId="6A4D69B6" w14:textId="77777777" w:rsidR="006317DD" w:rsidRPr="00B12F80" w:rsidRDefault="006317DD" w:rsidP="008B3C77">
      <w:pPr>
        <w:jc w:val="both"/>
        <w:rPr>
          <w:rFonts w:ascii="Times New Roman" w:hAnsi="Times New Roman" w:cs="Times New Roman"/>
          <w:kern w:val="0"/>
          <w:sz w:val="16"/>
          <w:szCs w:val="16"/>
          <w:lang w:eastAsia="zh-CN"/>
        </w:rPr>
      </w:pPr>
    </w:p>
    <w:p w14:paraId="36DD51D8" w14:textId="77777777" w:rsidR="008A270D" w:rsidRDefault="00AA3245" w:rsidP="00AA3245">
      <w:pPr>
        <w:pStyle w:val="af0"/>
        <w:jc w:val="center"/>
        <w:rPr>
          <w:rFonts w:ascii="Times New Roman" w:hAnsi="Times New Roman" w:cs="Times New Roman"/>
          <w:b/>
          <w:bCs/>
          <w:sz w:val="26"/>
          <w:szCs w:val="26"/>
        </w:rPr>
      </w:pPr>
      <w:r w:rsidRPr="008B3C77">
        <w:rPr>
          <w:rFonts w:ascii="Times New Roman" w:hAnsi="Times New Roman" w:cs="Times New Roman"/>
          <w:b/>
          <w:bCs/>
          <w:sz w:val="26"/>
          <w:szCs w:val="26"/>
        </w:rPr>
        <w:t xml:space="preserve">15. </w:t>
      </w:r>
      <w:r w:rsidR="001D6B85" w:rsidRPr="008B3C77">
        <w:rPr>
          <w:rFonts w:ascii="Times New Roman" w:hAnsi="Times New Roman" w:cs="Times New Roman"/>
          <w:b/>
          <w:bCs/>
          <w:sz w:val="26"/>
          <w:szCs w:val="26"/>
        </w:rPr>
        <w:t>Адреса и банковские реквизиты Сторон</w:t>
      </w:r>
    </w:p>
    <w:tbl>
      <w:tblPr>
        <w:tblW w:w="10031" w:type="dxa"/>
        <w:tblLayout w:type="fixed"/>
        <w:tblLook w:val="00A0" w:firstRow="1" w:lastRow="0" w:firstColumn="1" w:lastColumn="0" w:noHBand="0" w:noVBand="0"/>
      </w:tblPr>
      <w:tblGrid>
        <w:gridCol w:w="4820"/>
        <w:gridCol w:w="5211"/>
      </w:tblGrid>
      <w:tr w:rsidR="0004558D" w:rsidRPr="008B3C77" w14:paraId="45F6A041" w14:textId="77777777" w:rsidTr="00DD5126">
        <w:trPr>
          <w:trHeight w:val="73"/>
        </w:trPr>
        <w:tc>
          <w:tcPr>
            <w:tcW w:w="4820" w:type="dxa"/>
          </w:tcPr>
          <w:p w14:paraId="43257BFD" w14:textId="77777777" w:rsidR="0004558D" w:rsidRPr="008B3C77" w:rsidRDefault="0004558D" w:rsidP="0004558D">
            <w:pPr>
              <w:tabs>
                <w:tab w:val="left" w:pos="1418"/>
              </w:tabs>
              <w:ind w:left="34"/>
              <w:rPr>
                <w:rFonts w:ascii="Times New Roman" w:hAnsi="Times New Roman" w:cs="Times New Roman"/>
                <w:b/>
                <w:sz w:val="24"/>
                <w:szCs w:val="24"/>
              </w:rPr>
            </w:pPr>
            <w:r w:rsidRPr="008B3C77">
              <w:rPr>
                <w:rFonts w:ascii="Times New Roman" w:hAnsi="Times New Roman" w:cs="Times New Roman"/>
                <w:b/>
                <w:sz w:val="24"/>
                <w:szCs w:val="24"/>
              </w:rPr>
              <w:t>Поставщик</w:t>
            </w:r>
          </w:p>
          <w:p w14:paraId="55CA398D" w14:textId="77777777" w:rsidR="0004558D" w:rsidRDefault="0004558D" w:rsidP="0004558D">
            <w:pPr>
              <w:tabs>
                <w:tab w:val="left" w:pos="1418"/>
              </w:tabs>
              <w:rPr>
                <w:rFonts w:ascii="Times New Roman" w:hAnsi="Times New Roman" w:cs="Times New Roman"/>
                <w:sz w:val="24"/>
                <w:szCs w:val="24"/>
              </w:rPr>
            </w:pPr>
          </w:p>
          <w:p w14:paraId="4A0EAE7D" w14:textId="77777777" w:rsidR="0004558D" w:rsidRPr="008B3C77" w:rsidRDefault="0004558D" w:rsidP="0004558D">
            <w:pPr>
              <w:tabs>
                <w:tab w:val="left" w:pos="1418"/>
              </w:tabs>
              <w:rPr>
                <w:rFonts w:ascii="Times New Roman" w:hAnsi="Times New Roman" w:cs="Times New Roman"/>
                <w:sz w:val="24"/>
                <w:szCs w:val="24"/>
              </w:rPr>
            </w:pPr>
          </w:p>
          <w:p w14:paraId="3048CA34" w14:textId="77777777" w:rsidR="0004558D" w:rsidRPr="008B3C77" w:rsidRDefault="0004558D" w:rsidP="0004558D">
            <w:pPr>
              <w:tabs>
                <w:tab w:val="left" w:pos="1418"/>
              </w:tabs>
              <w:rPr>
                <w:rFonts w:ascii="Times New Roman" w:hAnsi="Times New Roman" w:cs="Times New Roman"/>
                <w:sz w:val="24"/>
                <w:szCs w:val="24"/>
              </w:rPr>
            </w:pPr>
          </w:p>
          <w:p w14:paraId="7381E9BB" w14:textId="77777777" w:rsidR="0004558D" w:rsidRDefault="0004558D" w:rsidP="0004558D">
            <w:pPr>
              <w:tabs>
                <w:tab w:val="left" w:pos="1418"/>
              </w:tabs>
              <w:rPr>
                <w:rFonts w:ascii="Times New Roman" w:hAnsi="Times New Roman" w:cs="Times New Roman"/>
                <w:sz w:val="24"/>
                <w:szCs w:val="24"/>
              </w:rPr>
            </w:pPr>
          </w:p>
          <w:p w14:paraId="40DCAD70" w14:textId="77777777" w:rsidR="0004558D" w:rsidRPr="008B3C77" w:rsidRDefault="0004558D" w:rsidP="0004558D">
            <w:pPr>
              <w:tabs>
                <w:tab w:val="left" w:pos="1418"/>
              </w:tabs>
              <w:rPr>
                <w:rFonts w:ascii="Times New Roman" w:hAnsi="Times New Roman" w:cs="Times New Roman"/>
                <w:sz w:val="24"/>
                <w:szCs w:val="24"/>
              </w:rPr>
            </w:pPr>
          </w:p>
          <w:p w14:paraId="1C32B608" w14:textId="77777777" w:rsidR="0004558D" w:rsidRPr="008B3C77" w:rsidRDefault="0004558D" w:rsidP="0004558D">
            <w:pPr>
              <w:tabs>
                <w:tab w:val="left" w:pos="1418"/>
              </w:tabs>
              <w:rPr>
                <w:rFonts w:ascii="Times New Roman" w:hAnsi="Times New Roman" w:cs="Times New Roman"/>
                <w:sz w:val="24"/>
                <w:szCs w:val="24"/>
              </w:rPr>
            </w:pPr>
          </w:p>
          <w:p w14:paraId="607E1C82" w14:textId="77777777" w:rsidR="0004558D" w:rsidRPr="008B3C77" w:rsidRDefault="0004558D" w:rsidP="0004558D">
            <w:pPr>
              <w:tabs>
                <w:tab w:val="left" w:pos="1418"/>
              </w:tabs>
              <w:rPr>
                <w:rFonts w:ascii="Times New Roman" w:hAnsi="Times New Roman" w:cs="Times New Roman"/>
                <w:sz w:val="24"/>
                <w:szCs w:val="24"/>
              </w:rPr>
            </w:pPr>
          </w:p>
          <w:p w14:paraId="05B1889E" w14:textId="77777777" w:rsidR="0004558D" w:rsidRDefault="0004558D" w:rsidP="0004558D">
            <w:pPr>
              <w:tabs>
                <w:tab w:val="left" w:pos="1418"/>
              </w:tabs>
              <w:rPr>
                <w:rFonts w:ascii="Times New Roman" w:hAnsi="Times New Roman" w:cs="Times New Roman"/>
                <w:sz w:val="24"/>
                <w:szCs w:val="24"/>
              </w:rPr>
            </w:pPr>
          </w:p>
          <w:p w14:paraId="6E2EDCCC" w14:textId="77777777" w:rsidR="00C00A18" w:rsidRDefault="00C00A18" w:rsidP="0004558D">
            <w:pPr>
              <w:tabs>
                <w:tab w:val="left" w:pos="1418"/>
              </w:tabs>
              <w:rPr>
                <w:rFonts w:ascii="Times New Roman" w:hAnsi="Times New Roman" w:cs="Times New Roman"/>
                <w:sz w:val="24"/>
                <w:szCs w:val="24"/>
              </w:rPr>
            </w:pPr>
          </w:p>
          <w:p w14:paraId="16D982E3" w14:textId="77777777" w:rsidR="00C00A18" w:rsidRDefault="00C00A18" w:rsidP="0004558D">
            <w:pPr>
              <w:tabs>
                <w:tab w:val="left" w:pos="1418"/>
              </w:tabs>
              <w:rPr>
                <w:rFonts w:ascii="Times New Roman" w:hAnsi="Times New Roman" w:cs="Times New Roman"/>
                <w:sz w:val="24"/>
                <w:szCs w:val="24"/>
              </w:rPr>
            </w:pPr>
          </w:p>
          <w:p w14:paraId="317EECD9" w14:textId="77777777" w:rsidR="00C00A18" w:rsidRDefault="00C00A18" w:rsidP="0004558D">
            <w:pPr>
              <w:tabs>
                <w:tab w:val="left" w:pos="1418"/>
              </w:tabs>
              <w:rPr>
                <w:rFonts w:ascii="Times New Roman" w:hAnsi="Times New Roman" w:cs="Times New Roman"/>
                <w:sz w:val="24"/>
                <w:szCs w:val="24"/>
              </w:rPr>
            </w:pPr>
          </w:p>
          <w:p w14:paraId="6D510504" w14:textId="77777777" w:rsidR="00C00A18" w:rsidRDefault="00C00A18" w:rsidP="0004558D">
            <w:pPr>
              <w:tabs>
                <w:tab w:val="left" w:pos="1418"/>
              </w:tabs>
              <w:rPr>
                <w:rFonts w:ascii="Times New Roman" w:hAnsi="Times New Roman" w:cs="Times New Roman"/>
                <w:sz w:val="24"/>
                <w:szCs w:val="24"/>
              </w:rPr>
            </w:pPr>
          </w:p>
          <w:p w14:paraId="583A4F88" w14:textId="77777777" w:rsidR="00C00A18" w:rsidRDefault="00C00A18" w:rsidP="0004558D">
            <w:pPr>
              <w:tabs>
                <w:tab w:val="left" w:pos="1418"/>
              </w:tabs>
              <w:rPr>
                <w:rFonts w:ascii="Times New Roman" w:hAnsi="Times New Roman" w:cs="Times New Roman"/>
                <w:sz w:val="24"/>
                <w:szCs w:val="24"/>
              </w:rPr>
            </w:pPr>
          </w:p>
          <w:p w14:paraId="5009EF98" w14:textId="77777777" w:rsidR="00C00A18" w:rsidRDefault="00C00A18" w:rsidP="0004558D">
            <w:pPr>
              <w:tabs>
                <w:tab w:val="left" w:pos="1418"/>
              </w:tabs>
              <w:rPr>
                <w:rFonts w:ascii="Times New Roman" w:hAnsi="Times New Roman" w:cs="Times New Roman"/>
                <w:sz w:val="24"/>
                <w:szCs w:val="24"/>
              </w:rPr>
            </w:pPr>
          </w:p>
          <w:p w14:paraId="2839763C" w14:textId="77777777" w:rsidR="00C00A18" w:rsidRDefault="00C00A18" w:rsidP="0004558D">
            <w:pPr>
              <w:tabs>
                <w:tab w:val="left" w:pos="1418"/>
              </w:tabs>
              <w:rPr>
                <w:rFonts w:ascii="Times New Roman" w:hAnsi="Times New Roman" w:cs="Times New Roman"/>
                <w:sz w:val="24"/>
                <w:szCs w:val="24"/>
              </w:rPr>
            </w:pPr>
          </w:p>
          <w:p w14:paraId="3F79915F" w14:textId="77777777" w:rsidR="00C00A18" w:rsidRDefault="00C00A18" w:rsidP="0004558D">
            <w:pPr>
              <w:tabs>
                <w:tab w:val="left" w:pos="1418"/>
              </w:tabs>
              <w:rPr>
                <w:rFonts w:ascii="Times New Roman" w:hAnsi="Times New Roman" w:cs="Times New Roman"/>
                <w:sz w:val="24"/>
                <w:szCs w:val="24"/>
              </w:rPr>
            </w:pPr>
          </w:p>
          <w:p w14:paraId="35CABE7B" w14:textId="77777777" w:rsidR="00C00A18" w:rsidRDefault="00C00A18" w:rsidP="0004558D">
            <w:pPr>
              <w:tabs>
                <w:tab w:val="left" w:pos="1418"/>
              </w:tabs>
              <w:rPr>
                <w:rFonts w:ascii="Times New Roman" w:hAnsi="Times New Roman" w:cs="Times New Roman"/>
                <w:sz w:val="24"/>
                <w:szCs w:val="24"/>
              </w:rPr>
            </w:pPr>
          </w:p>
          <w:p w14:paraId="3DFA4DC6" w14:textId="77777777" w:rsidR="00C00A18" w:rsidRDefault="00C00A18" w:rsidP="0004558D">
            <w:pPr>
              <w:tabs>
                <w:tab w:val="left" w:pos="1418"/>
              </w:tabs>
              <w:rPr>
                <w:rFonts w:ascii="Times New Roman" w:hAnsi="Times New Roman" w:cs="Times New Roman"/>
                <w:sz w:val="24"/>
                <w:szCs w:val="24"/>
              </w:rPr>
            </w:pPr>
          </w:p>
          <w:p w14:paraId="46867DA5" w14:textId="77777777" w:rsidR="00C00A18" w:rsidRDefault="00C00A18" w:rsidP="0004558D">
            <w:pPr>
              <w:tabs>
                <w:tab w:val="left" w:pos="1418"/>
              </w:tabs>
              <w:rPr>
                <w:rFonts w:ascii="Times New Roman" w:hAnsi="Times New Roman" w:cs="Times New Roman"/>
                <w:sz w:val="24"/>
                <w:szCs w:val="24"/>
              </w:rPr>
            </w:pPr>
          </w:p>
          <w:p w14:paraId="308EFF2E" w14:textId="77777777" w:rsidR="00C00A18" w:rsidRDefault="00C00A18" w:rsidP="0004558D">
            <w:pPr>
              <w:tabs>
                <w:tab w:val="left" w:pos="1418"/>
              </w:tabs>
              <w:rPr>
                <w:rFonts w:ascii="Times New Roman" w:hAnsi="Times New Roman" w:cs="Times New Roman"/>
                <w:sz w:val="24"/>
                <w:szCs w:val="24"/>
              </w:rPr>
            </w:pPr>
          </w:p>
          <w:p w14:paraId="78E05230" w14:textId="77777777" w:rsidR="00C00A18" w:rsidRDefault="00C00A18" w:rsidP="0004558D">
            <w:pPr>
              <w:tabs>
                <w:tab w:val="left" w:pos="1418"/>
              </w:tabs>
              <w:rPr>
                <w:rFonts w:ascii="Times New Roman" w:hAnsi="Times New Roman" w:cs="Times New Roman"/>
                <w:sz w:val="24"/>
                <w:szCs w:val="24"/>
              </w:rPr>
            </w:pPr>
          </w:p>
          <w:p w14:paraId="50BDEA68" w14:textId="77777777" w:rsidR="00C00A18" w:rsidRDefault="00C00A18" w:rsidP="0004558D">
            <w:pPr>
              <w:tabs>
                <w:tab w:val="left" w:pos="1418"/>
              </w:tabs>
              <w:rPr>
                <w:rFonts w:ascii="Times New Roman" w:hAnsi="Times New Roman" w:cs="Times New Roman"/>
                <w:sz w:val="24"/>
                <w:szCs w:val="24"/>
              </w:rPr>
            </w:pPr>
          </w:p>
          <w:p w14:paraId="20D67212" w14:textId="77777777" w:rsidR="00C00A18" w:rsidRDefault="00C00A18" w:rsidP="0004558D">
            <w:pPr>
              <w:tabs>
                <w:tab w:val="left" w:pos="1418"/>
              </w:tabs>
              <w:rPr>
                <w:rFonts w:ascii="Times New Roman" w:hAnsi="Times New Roman" w:cs="Times New Roman"/>
                <w:sz w:val="24"/>
                <w:szCs w:val="24"/>
              </w:rPr>
            </w:pPr>
          </w:p>
          <w:p w14:paraId="5DE2F1A8" w14:textId="77777777" w:rsidR="00C00A18" w:rsidRDefault="00C00A18" w:rsidP="0004558D">
            <w:pPr>
              <w:tabs>
                <w:tab w:val="left" w:pos="1418"/>
              </w:tabs>
              <w:rPr>
                <w:rFonts w:ascii="Times New Roman" w:hAnsi="Times New Roman" w:cs="Times New Roman"/>
                <w:sz w:val="24"/>
                <w:szCs w:val="24"/>
              </w:rPr>
            </w:pPr>
          </w:p>
          <w:p w14:paraId="665DA10E" w14:textId="77777777" w:rsidR="00C00A18" w:rsidRDefault="00C00A18" w:rsidP="0004558D">
            <w:pPr>
              <w:tabs>
                <w:tab w:val="left" w:pos="1418"/>
              </w:tabs>
              <w:rPr>
                <w:rFonts w:ascii="Times New Roman" w:hAnsi="Times New Roman" w:cs="Times New Roman"/>
                <w:sz w:val="24"/>
                <w:szCs w:val="24"/>
              </w:rPr>
            </w:pPr>
          </w:p>
          <w:p w14:paraId="30F88CEC" w14:textId="77777777" w:rsidR="00C00A18" w:rsidRDefault="00C00A18" w:rsidP="0004558D">
            <w:pPr>
              <w:tabs>
                <w:tab w:val="left" w:pos="1418"/>
              </w:tabs>
              <w:rPr>
                <w:rFonts w:ascii="Times New Roman" w:hAnsi="Times New Roman" w:cs="Times New Roman"/>
                <w:sz w:val="24"/>
                <w:szCs w:val="24"/>
              </w:rPr>
            </w:pPr>
          </w:p>
          <w:p w14:paraId="4A4316B8" w14:textId="77777777" w:rsidR="00C00A18" w:rsidRDefault="00C00A18" w:rsidP="0004558D">
            <w:pPr>
              <w:tabs>
                <w:tab w:val="left" w:pos="1418"/>
              </w:tabs>
              <w:rPr>
                <w:rFonts w:ascii="Times New Roman" w:hAnsi="Times New Roman" w:cs="Times New Roman"/>
                <w:sz w:val="24"/>
                <w:szCs w:val="24"/>
              </w:rPr>
            </w:pPr>
          </w:p>
          <w:p w14:paraId="0ACB7AA5" w14:textId="77777777" w:rsidR="00C00A18" w:rsidRDefault="00C00A18" w:rsidP="0004558D">
            <w:pPr>
              <w:tabs>
                <w:tab w:val="left" w:pos="1418"/>
              </w:tabs>
              <w:rPr>
                <w:rFonts w:ascii="Times New Roman" w:hAnsi="Times New Roman" w:cs="Times New Roman"/>
                <w:sz w:val="24"/>
                <w:szCs w:val="24"/>
              </w:rPr>
            </w:pPr>
          </w:p>
          <w:p w14:paraId="3B2CD1B3" w14:textId="77777777" w:rsidR="00C00A18" w:rsidRDefault="00C00A18" w:rsidP="0004558D">
            <w:pPr>
              <w:tabs>
                <w:tab w:val="left" w:pos="1418"/>
              </w:tabs>
              <w:rPr>
                <w:rFonts w:ascii="Times New Roman" w:hAnsi="Times New Roman" w:cs="Times New Roman"/>
                <w:sz w:val="24"/>
                <w:szCs w:val="24"/>
              </w:rPr>
            </w:pPr>
          </w:p>
          <w:p w14:paraId="41759DFD" w14:textId="77777777" w:rsidR="00C00A18" w:rsidRDefault="00C00A18" w:rsidP="0004558D">
            <w:pPr>
              <w:tabs>
                <w:tab w:val="left" w:pos="1418"/>
              </w:tabs>
              <w:rPr>
                <w:rFonts w:ascii="Times New Roman" w:hAnsi="Times New Roman" w:cs="Times New Roman"/>
                <w:sz w:val="24"/>
                <w:szCs w:val="24"/>
              </w:rPr>
            </w:pPr>
          </w:p>
          <w:p w14:paraId="583AC435" w14:textId="77777777" w:rsidR="00C00A18" w:rsidRDefault="00C00A18" w:rsidP="0004558D">
            <w:pPr>
              <w:tabs>
                <w:tab w:val="left" w:pos="1418"/>
              </w:tabs>
              <w:rPr>
                <w:rFonts w:ascii="Times New Roman" w:hAnsi="Times New Roman" w:cs="Times New Roman"/>
                <w:sz w:val="24"/>
                <w:szCs w:val="24"/>
              </w:rPr>
            </w:pPr>
          </w:p>
          <w:p w14:paraId="6186022A" w14:textId="77777777" w:rsidR="00C00A18" w:rsidRPr="008B3C77" w:rsidRDefault="00C00A18" w:rsidP="0004558D">
            <w:pPr>
              <w:tabs>
                <w:tab w:val="left" w:pos="1418"/>
              </w:tabs>
              <w:rPr>
                <w:rFonts w:ascii="Times New Roman" w:hAnsi="Times New Roman" w:cs="Times New Roman"/>
                <w:sz w:val="24"/>
                <w:szCs w:val="24"/>
              </w:rPr>
            </w:pPr>
          </w:p>
          <w:p w14:paraId="06D2C2CF" w14:textId="77777777" w:rsidR="0004558D" w:rsidRPr="008B3C77" w:rsidRDefault="0004558D" w:rsidP="0004558D">
            <w:pPr>
              <w:tabs>
                <w:tab w:val="left" w:pos="1418"/>
              </w:tabs>
              <w:rPr>
                <w:rFonts w:ascii="Times New Roman" w:hAnsi="Times New Roman" w:cs="Times New Roman"/>
                <w:sz w:val="24"/>
                <w:szCs w:val="24"/>
              </w:rPr>
            </w:pPr>
          </w:p>
          <w:p w14:paraId="047065A8" w14:textId="71956F8F" w:rsidR="0004558D" w:rsidRPr="008B3C77" w:rsidRDefault="0004558D" w:rsidP="00C00A18">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 xml:space="preserve">_____________________ </w:t>
            </w:r>
            <w:r w:rsidR="00C00A18">
              <w:rPr>
                <w:rFonts w:ascii="Times New Roman" w:hAnsi="Times New Roman" w:cs="Times New Roman"/>
                <w:sz w:val="24"/>
                <w:szCs w:val="24"/>
              </w:rPr>
              <w:t>/______/</w:t>
            </w:r>
          </w:p>
        </w:tc>
        <w:tc>
          <w:tcPr>
            <w:tcW w:w="5211" w:type="dxa"/>
          </w:tcPr>
          <w:p w14:paraId="00DD67C9" w14:textId="77777777" w:rsidR="0004558D" w:rsidRPr="008B3C77" w:rsidRDefault="0004558D" w:rsidP="0004558D">
            <w:pPr>
              <w:tabs>
                <w:tab w:val="left" w:pos="1418"/>
              </w:tabs>
              <w:rPr>
                <w:rFonts w:ascii="Times New Roman" w:hAnsi="Times New Roman" w:cs="Times New Roman"/>
                <w:b/>
                <w:sz w:val="24"/>
                <w:szCs w:val="24"/>
              </w:rPr>
            </w:pPr>
            <w:r w:rsidRPr="008B3C77">
              <w:rPr>
                <w:rFonts w:ascii="Times New Roman" w:hAnsi="Times New Roman" w:cs="Times New Roman"/>
                <w:b/>
                <w:sz w:val="24"/>
                <w:szCs w:val="24"/>
              </w:rPr>
              <w:t>Покупатель</w:t>
            </w:r>
          </w:p>
          <w:p w14:paraId="48E33F98" w14:textId="77777777" w:rsidR="0004558D" w:rsidRPr="008B3C77" w:rsidRDefault="0004558D" w:rsidP="0004558D">
            <w:pPr>
              <w:tabs>
                <w:tab w:val="left" w:pos="1418"/>
              </w:tabs>
              <w:jc w:val="both"/>
              <w:rPr>
                <w:rFonts w:ascii="Times New Roman" w:hAnsi="Times New Roman" w:cs="Times New Roman"/>
                <w:sz w:val="24"/>
                <w:szCs w:val="24"/>
              </w:rPr>
            </w:pPr>
            <w:r w:rsidRPr="008B3C77">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510B7F30" w14:textId="77777777" w:rsidR="0004558D" w:rsidRPr="008B3C77" w:rsidRDefault="0004558D" w:rsidP="0004558D">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 xml:space="preserve">Юридический адрес: 125047, г. Москва, </w:t>
            </w:r>
          </w:p>
          <w:p w14:paraId="411B38FE" w14:textId="77777777" w:rsidR="0004558D" w:rsidRPr="008B3C77" w:rsidRDefault="0004558D" w:rsidP="0004558D">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ул. 2-я Тверская - Ямская, д. 16</w:t>
            </w:r>
          </w:p>
          <w:p w14:paraId="4C6638F9" w14:textId="77777777" w:rsidR="0004558D" w:rsidRPr="008B3C77" w:rsidRDefault="0004558D" w:rsidP="0004558D">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 xml:space="preserve">Почтовый адрес: 125047, г. Москва, </w:t>
            </w:r>
          </w:p>
          <w:p w14:paraId="08A473FD" w14:textId="77777777" w:rsidR="0004558D" w:rsidRPr="008B3C77" w:rsidRDefault="0004558D" w:rsidP="0004558D">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 xml:space="preserve">ул.2-я Тверская - Ямская, д. 16 </w:t>
            </w:r>
          </w:p>
          <w:p w14:paraId="7F5BF56D" w14:textId="49294ADF" w:rsidR="0004558D" w:rsidRPr="008B3C77" w:rsidRDefault="0004558D" w:rsidP="0004558D">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ИНН 7710142570</w:t>
            </w:r>
            <w:r w:rsidR="00B12F80">
              <w:rPr>
                <w:rFonts w:ascii="Times New Roman" w:hAnsi="Times New Roman" w:cs="Times New Roman"/>
                <w:sz w:val="24"/>
                <w:szCs w:val="24"/>
              </w:rPr>
              <w:t xml:space="preserve">, </w:t>
            </w:r>
            <w:r w:rsidRPr="008B3C77">
              <w:rPr>
                <w:rFonts w:ascii="Times New Roman" w:hAnsi="Times New Roman" w:cs="Times New Roman"/>
                <w:sz w:val="24"/>
                <w:szCs w:val="24"/>
              </w:rPr>
              <w:t>КПП 771001001</w:t>
            </w:r>
          </w:p>
          <w:p w14:paraId="05E3505C" w14:textId="77777777" w:rsidR="0004558D" w:rsidRPr="008B3C77" w:rsidRDefault="0004558D" w:rsidP="0004558D">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ОГРН 1027700045999</w:t>
            </w:r>
          </w:p>
          <w:p w14:paraId="04B75A1C" w14:textId="733FDD86" w:rsidR="0004558D" w:rsidRPr="008B3C77" w:rsidRDefault="0004558D" w:rsidP="0004558D">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ОКПО 17664448</w:t>
            </w:r>
            <w:r w:rsidR="00CF45E0">
              <w:rPr>
                <w:rFonts w:ascii="Times New Roman" w:hAnsi="Times New Roman" w:cs="Times New Roman"/>
                <w:sz w:val="24"/>
                <w:szCs w:val="24"/>
              </w:rPr>
              <w:t xml:space="preserve">, </w:t>
            </w:r>
            <w:r w:rsidRPr="008B3C77">
              <w:rPr>
                <w:rFonts w:ascii="Times New Roman" w:hAnsi="Times New Roman" w:cs="Times New Roman"/>
                <w:sz w:val="24"/>
                <w:szCs w:val="24"/>
              </w:rPr>
              <w:t>ОКТМО 45382000</w:t>
            </w:r>
          </w:p>
          <w:p w14:paraId="09088E0F" w14:textId="77777777" w:rsidR="0004558D" w:rsidRPr="008B3C77" w:rsidRDefault="0004558D" w:rsidP="0004558D">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Дата постановки на налоговый учет: 14.09.2004</w:t>
            </w:r>
          </w:p>
          <w:p w14:paraId="283E9D88" w14:textId="77777777" w:rsidR="0004558D" w:rsidRPr="008B3C77" w:rsidRDefault="0004558D" w:rsidP="0004558D">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Идентификатор государственного контракта 17710023340180001350</w:t>
            </w:r>
          </w:p>
          <w:p w14:paraId="052E3A35" w14:textId="77777777" w:rsidR="0004558D" w:rsidRPr="00AA22B0" w:rsidRDefault="0004558D" w:rsidP="0004558D">
            <w:pPr>
              <w:tabs>
                <w:tab w:val="left" w:pos="1418"/>
              </w:tabs>
              <w:jc w:val="both"/>
              <w:rPr>
                <w:rFonts w:ascii="Times New Roman" w:hAnsi="Times New Roman" w:cs="Times New Roman"/>
                <w:sz w:val="24"/>
                <w:szCs w:val="24"/>
              </w:rPr>
            </w:pPr>
            <w:r w:rsidRPr="00AA22B0">
              <w:rPr>
                <w:rFonts w:ascii="Times New Roman" w:hAnsi="Times New Roman" w:cs="Times New Roman"/>
                <w:sz w:val="24"/>
                <w:szCs w:val="24"/>
              </w:rPr>
              <w:t>Для оплаты с лицевого счёта:</w:t>
            </w:r>
          </w:p>
          <w:p w14:paraId="597BC7E3" w14:textId="77777777" w:rsidR="0004558D" w:rsidRPr="00AA22B0" w:rsidRDefault="0004558D" w:rsidP="0004558D">
            <w:pPr>
              <w:tabs>
                <w:tab w:val="left" w:pos="1418"/>
              </w:tabs>
              <w:jc w:val="both"/>
              <w:rPr>
                <w:rFonts w:ascii="Times New Roman" w:hAnsi="Times New Roman" w:cs="Times New Roman"/>
                <w:sz w:val="24"/>
                <w:szCs w:val="24"/>
              </w:rPr>
            </w:pPr>
            <w:proofErr w:type="gramStart"/>
            <w:r w:rsidRPr="00AA22B0">
              <w:rPr>
                <w:rFonts w:ascii="Times New Roman" w:hAnsi="Times New Roman" w:cs="Times New Roman"/>
                <w:sz w:val="24"/>
                <w:szCs w:val="24"/>
              </w:rPr>
              <w:t>л</w:t>
            </w:r>
            <w:proofErr w:type="gramEnd"/>
            <w:r w:rsidRPr="00AA22B0">
              <w:rPr>
                <w:rFonts w:ascii="Times New Roman" w:hAnsi="Times New Roman" w:cs="Times New Roman"/>
                <w:sz w:val="24"/>
                <w:szCs w:val="24"/>
              </w:rPr>
              <w:t>/с 711Э7994001</w:t>
            </w:r>
          </w:p>
          <w:p w14:paraId="7CB037FD" w14:textId="77777777" w:rsidR="0004558D" w:rsidRPr="00AA22B0" w:rsidRDefault="0004558D" w:rsidP="0004558D">
            <w:pPr>
              <w:tabs>
                <w:tab w:val="left" w:pos="1418"/>
              </w:tabs>
              <w:jc w:val="both"/>
              <w:rPr>
                <w:rFonts w:ascii="Times New Roman" w:hAnsi="Times New Roman" w:cs="Times New Roman"/>
                <w:sz w:val="24"/>
                <w:szCs w:val="24"/>
              </w:rPr>
            </w:pPr>
            <w:r w:rsidRPr="00AA22B0">
              <w:rPr>
                <w:rFonts w:ascii="Times New Roman" w:hAnsi="Times New Roman" w:cs="Times New Roman"/>
                <w:sz w:val="24"/>
                <w:szCs w:val="24"/>
              </w:rPr>
              <w:t>к/с 03215643000000017301</w:t>
            </w:r>
          </w:p>
          <w:p w14:paraId="0FBEA3D7" w14:textId="619BA556" w:rsidR="0004558D" w:rsidRPr="00AA22B0" w:rsidRDefault="0004558D" w:rsidP="0004558D">
            <w:pPr>
              <w:tabs>
                <w:tab w:val="left" w:pos="1418"/>
              </w:tabs>
              <w:jc w:val="both"/>
              <w:rPr>
                <w:rFonts w:ascii="Times New Roman" w:hAnsi="Times New Roman" w:cs="Times New Roman"/>
                <w:sz w:val="24"/>
                <w:szCs w:val="24"/>
              </w:rPr>
            </w:pPr>
            <w:r w:rsidRPr="00AA22B0">
              <w:rPr>
                <w:rFonts w:ascii="Times New Roman" w:hAnsi="Times New Roman" w:cs="Times New Roman"/>
                <w:sz w:val="24"/>
                <w:szCs w:val="24"/>
              </w:rPr>
              <w:t>ГУ Банка России по ЦФО</w:t>
            </w:r>
            <w:r w:rsidR="00CF45E0">
              <w:rPr>
                <w:rFonts w:ascii="Times New Roman" w:hAnsi="Times New Roman" w:cs="Times New Roman"/>
                <w:sz w:val="24"/>
                <w:szCs w:val="24"/>
              </w:rPr>
              <w:t xml:space="preserve">, </w:t>
            </w:r>
            <w:r w:rsidRPr="00AA22B0">
              <w:rPr>
                <w:rFonts w:ascii="Times New Roman" w:hAnsi="Times New Roman" w:cs="Times New Roman"/>
                <w:sz w:val="24"/>
                <w:szCs w:val="24"/>
              </w:rPr>
              <w:t xml:space="preserve">УФК по г. Москве </w:t>
            </w:r>
          </w:p>
          <w:p w14:paraId="1FA0219C" w14:textId="77777777" w:rsidR="0004558D" w:rsidRPr="00AA22B0" w:rsidRDefault="0004558D" w:rsidP="0004558D">
            <w:pPr>
              <w:tabs>
                <w:tab w:val="left" w:pos="1418"/>
              </w:tabs>
              <w:jc w:val="both"/>
              <w:rPr>
                <w:rFonts w:ascii="Times New Roman" w:hAnsi="Times New Roman" w:cs="Times New Roman"/>
                <w:sz w:val="24"/>
                <w:szCs w:val="24"/>
              </w:rPr>
            </w:pPr>
            <w:r w:rsidRPr="00AA22B0">
              <w:rPr>
                <w:rFonts w:ascii="Times New Roman" w:hAnsi="Times New Roman" w:cs="Times New Roman"/>
                <w:sz w:val="24"/>
                <w:szCs w:val="24"/>
              </w:rPr>
              <w:t>Единый казначейский счет</w:t>
            </w:r>
          </w:p>
          <w:p w14:paraId="5D36217B" w14:textId="77777777" w:rsidR="0004558D" w:rsidRPr="00AA22B0" w:rsidRDefault="0004558D" w:rsidP="0004558D">
            <w:pPr>
              <w:tabs>
                <w:tab w:val="left" w:pos="1418"/>
              </w:tabs>
              <w:jc w:val="both"/>
              <w:rPr>
                <w:rFonts w:ascii="Times New Roman" w:hAnsi="Times New Roman" w:cs="Times New Roman"/>
                <w:sz w:val="24"/>
                <w:szCs w:val="24"/>
              </w:rPr>
            </w:pPr>
            <w:r w:rsidRPr="00AA22B0">
              <w:rPr>
                <w:rFonts w:ascii="Times New Roman" w:hAnsi="Times New Roman" w:cs="Times New Roman"/>
                <w:sz w:val="24"/>
                <w:szCs w:val="24"/>
              </w:rPr>
              <w:t>40102810545370000003</w:t>
            </w:r>
          </w:p>
          <w:p w14:paraId="00AF544A" w14:textId="77777777" w:rsidR="0004558D" w:rsidRPr="00AA22B0" w:rsidRDefault="0004558D" w:rsidP="0004558D">
            <w:pPr>
              <w:tabs>
                <w:tab w:val="left" w:pos="1418"/>
              </w:tabs>
              <w:jc w:val="both"/>
              <w:rPr>
                <w:rFonts w:ascii="Times New Roman" w:hAnsi="Times New Roman" w:cs="Times New Roman"/>
                <w:sz w:val="24"/>
                <w:szCs w:val="24"/>
              </w:rPr>
            </w:pPr>
            <w:r w:rsidRPr="00AA22B0">
              <w:rPr>
                <w:rFonts w:ascii="Times New Roman" w:hAnsi="Times New Roman" w:cs="Times New Roman"/>
                <w:sz w:val="24"/>
                <w:szCs w:val="24"/>
              </w:rPr>
              <w:t>БИК 004525988</w:t>
            </w:r>
          </w:p>
          <w:p w14:paraId="61413DDF" w14:textId="77777777" w:rsidR="0004558D" w:rsidRPr="00E10E4B" w:rsidRDefault="0004558D" w:rsidP="0004558D">
            <w:pPr>
              <w:tabs>
                <w:tab w:val="left" w:pos="1418"/>
              </w:tabs>
              <w:jc w:val="both"/>
              <w:rPr>
                <w:rFonts w:ascii="Times New Roman" w:hAnsi="Times New Roman" w:cs="Times New Roman"/>
                <w:sz w:val="24"/>
                <w:szCs w:val="24"/>
              </w:rPr>
            </w:pPr>
            <w:r w:rsidRPr="00AA22B0">
              <w:rPr>
                <w:rFonts w:ascii="Times New Roman" w:hAnsi="Times New Roman" w:cs="Times New Roman"/>
                <w:sz w:val="24"/>
                <w:szCs w:val="24"/>
              </w:rPr>
              <w:t>Для оплаты с расчетного счета</w:t>
            </w:r>
          </w:p>
          <w:p w14:paraId="1EEF8D8D" w14:textId="77777777" w:rsidR="0004558D" w:rsidRPr="00E10E4B" w:rsidRDefault="0004558D" w:rsidP="0004558D">
            <w:pPr>
              <w:tabs>
                <w:tab w:val="left" w:pos="1418"/>
              </w:tabs>
              <w:jc w:val="both"/>
              <w:rPr>
                <w:rFonts w:ascii="Times New Roman" w:hAnsi="Times New Roman" w:cs="Times New Roman"/>
                <w:sz w:val="24"/>
                <w:szCs w:val="24"/>
              </w:rPr>
            </w:pPr>
            <w:proofErr w:type="gramStart"/>
            <w:r w:rsidRPr="00E10E4B">
              <w:rPr>
                <w:rFonts w:ascii="Times New Roman" w:hAnsi="Times New Roman" w:cs="Times New Roman"/>
                <w:sz w:val="24"/>
                <w:szCs w:val="24"/>
              </w:rPr>
              <w:t>Р</w:t>
            </w:r>
            <w:proofErr w:type="gramEnd"/>
            <w:r w:rsidRPr="00E10E4B">
              <w:rPr>
                <w:rFonts w:ascii="Times New Roman" w:hAnsi="Times New Roman" w:cs="Times New Roman"/>
                <w:sz w:val="24"/>
                <w:szCs w:val="24"/>
              </w:rPr>
              <w:t>/</w:t>
            </w:r>
            <w:proofErr w:type="spellStart"/>
            <w:r w:rsidRPr="00E10E4B">
              <w:rPr>
                <w:rFonts w:ascii="Times New Roman" w:hAnsi="Times New Roman" w:cs="Times New Roman"/>
                <w:sz w:val="24"/>
                <w:szCs w:val="24"/>
              </w:rPr>
              <w:t>сч</w:t>
            </w:r>
            <w:proofErr w:type="spellEnd"/>
            <w:r w:rsidRPr="00E10E4B">
              <w:rPr>
                <w:rFonts w:ascii="Times New Roman" w:hAnsi="Times New Roman" w:cs="Times New Roman"/>
                <w:sz w:val="24"/>
                <w:szCs w:val="24"/>
              </w:rPr>
              <w:t xml:space="preserve">. 40502810838040100038 </w:t>
            </w:r>
          </w:p>
          <w:p w14:paraId="67160AA0" w14:textId="77777777" w:rsidR="0004558D" w:rsidRPr="00E10E4B" w:rsidRDefault="0004558D" w:rsidP="0004558D">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Кор./</w:t>
            </w:r>
            <w:proofErr w:type="spellStart"/>
            <w:r w:rsidRPr="00E10E4B">
              <w:rPr>
                <w:rFonts w:ascii="Times New Roman" w:hAnsi="Times New Roman" w:cs="Times New Roman"/>
                <w:sz w:val="24"/>
                <w:szCs w:val="24"/>
              </w:rPr>
              <w:t>сч</w:t>
            </w:r>
            <w:proofErr w:type="spellEnd"/>
            <w:r w:rsidRPr="00E10E4B">
              <w:rPr>
                <w:rFonts w:ascii="Times New Roman" w:hAnsi="Times New Roman" w:cs="Times New Roman"/>
                <w:sz w:val="24"/>
                <w:szCs w:val="24"/>
              </w:rPr>
              <w:t xml:space="preserve">. 30101810400000000225 </w:t>
            </w:r>
          </w:p>
          <w:p w14:paraId="53A28300" w14:textId="77777777" w:rsidR="0004558D" w:rsidRPr="00E10E4B" w:rsidRDefault="0004558D" w:rsidP="0004558D">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БИК 044525225</w:t>
            </w:r>
          </w:p>
          <w:p w14:paraId="1C887FE7" w14:textId="77777777" w:rsidR="0004558D" w:rsidRPr="00E10E4B" w:rsidRDefault="0004558D" w:rsidP="0004558D">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ПАО Сбербанк г. Москва</w:t>
            </w:r>
          </w:p>
          <w:p w14:paraId="3B9F7FC9" w14:textId="77777777" w:rsidR="0004558D" w:rsidRPr="008B3C77" w:rsidRDefault="0004558D" w:rsidP="0004558D">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Телефон: 8 (499) 250-39-36</w:t>
            </w:r>
          </w:p>
          <w:p w14:paraId="70F604B4" w14:textId="77777777" w:rsidR="0004558D" w:rsidRDefault="0004558D" w:rsidP="0004558D">
            <w:pPr>
              <w:tabs>
                <w:tab w:val="left" w:pos="1418"/>
              </w:tabs>
              <w:rPr>
                <w:rFonts w:ascii="Times New Roman" w:hAnsi="Times New Roman" w:cs="Times New Roman"/>
                <w:sz w:val="24"/>
                <w:szCs w:val="24"/>
              </w:rPr>
            </w:pPr>
            <w:r w:rsidRPr="008B3C77">
              <w:rPr>
                <w:rFonts w:ascii="Times New Roman" w:hAnsi="Times New Roman" w:cs="Times New Roman"/>
                <w:bCs/>
                <w:sz w:val="24"/>
                <w:szCs w:val="24"/>
              </w:rPr>
              <w:t>Адрес электронной почты:</w:t>
            </w:r>
            <w:r w:rsidRPr="008B3C77">
              <w:rPr>
                <w:rFonts w:ascii="Times New Roman" w:hAnsi="Times New Roman" w:cs="Times New Roman"/>
                <w:sz w:val="24"/>
                <w:szCs w:val="24"/>
              </w:rPr>
              <w:t xml:space="preserve"> </w:t>
            </w:r>
          </w:p>
          <w:p w14:paraId="291F608F" w14:textId="77777777" w:rsidR="0004558D" w:rsidRPr="001A395E" w:rsidRDefault="0004558D" w:rsidP="0004558D">
            <w:pPr>
              <w:tabs>
                <w:tab w:val="left" w:pos="1418"/>
              </w:tabs>
              <w:rPr>
                <w:rFonts w:ascii="Times New Roman" w:hAnsi="Times New Roman" w:cs="Times New Roman"/>
                <w:bCs/>
                <w:sz w:val="24"/>
                <w:szCs w:val="24"/>
              </w:rPr>
            </w:pPr>
            <w:r w:rsidRPr="001A395E">
              <w:rPr>
                <w:rFonts w:ascii="Times New Roman" w:hAnsi="Times New Roman" w:cs="Times New Roman"/>
                <w:bCs/>
                <w:sz w:val="24"/>
                <w:szCs w:val="24"/>
              </w:rPr>
              <w:t>postmaster@pppudp.ru</w:t>
            </w:r>
          </w:p>
          <w:p w14:paraId="33C80878" w14:textId="77777777" w:rsidR="0004558D" w:rsidRDefault="0004558D" w:rsidP="0004558D">
            <w:pPr>
              <w:tabs>
                <w:tab w:val="left" w:pos="1418"/>
              </w:tabs>
              <w:jc w:val="both"/>
              <w:rPr>
                <w:rFonts w:ascii="Times New Roman" w:hAnsi="Times New Roman" w:cs="Times New Roman"/>
                <w:sz w:val="24"/>
                <w:szCs w:val="24"/>
              </w:rPr>
            </w:pPr>
          </w:p>
          <w:p w14:paraId="1BF9B81E" w14:textId="77777777" w:rsidR="0004558D" w:rsidRPr="008B3C77" w:rsidRDefault="0004558D" w:rsidP="0004558D">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Заместитель Генерального директора –</w:t>
            </w:r>
          </w:p>
          <w:p w14:paraId="5619062D" w14:textId="77777777" w:rsidR="0004558D" w:rsidRPr="008B3C77" w:rsidRDefault="0004558D" w:rsidP="0004558D">
            <w:pPr>
              <w:tabs>
                <w:tab w:val="left" w:pos="1418"/>
              </w:tabs>
              <w:jc w:val="both"/>
              <w:rPr>
                <w:rFonts w:ascii="Times New Roman" w:hAnsi="Times New Roman" w:cs="Times New Roman"/>
                <w:sz w:val="24"/>
                <w:szCs w:val="24"/>
              </w:rPr>
            </w:pPr>
            <w:r w:rsidRPr="008B3C77">
              <w:rPr>
                <w:rFonts w:ascii="Times New Roman" w:hAnsi="Times New Roman" w:cs="Times New Roman"/>
                <w:sz w:val="24"/>
                <w:szCs w:val="24"/>
              </w:rPr>
              <w:t>начальник управления</w:t>
            </w:r>
          </w:p>
          <w:p w14:paraId="190EDDCB" w14:textId="77777777" w:rsidR="0004558D" w:rsidRPr="008B3C77" w:rsidRDefault="0004558D" w:rsidP="0004558D">
            <w:pPr>
              <w:tabs>
                <w:tab w:val="left" w:pos="1418"/>
              </w:tabs>
              <w:jc w:val="both"/>
              <w:rPr>
                <w:rFonts w:ascii="Times New Roman" w:hAnsi="Times New Roman" w:cs="Times New Roman"/>
                <w:sz w:val="24"/>
                <w:szCs w:val="24"/>
              </w:rPr>
            </w:pPr>
          </w:p>
          <w:p w14:paraId="1D3644B5" w14:textId="6A5F685F" w:rsidR="0004558D" w:rsidRPr="008B3C77" w:rsidRDefault="0004558D" w:rsidP="0004558D">
            <w:pPr>
              <w:tabs>
                <w:tab w:val="left" w:pos="1418"/>
              </w:tabs>
              <w:rPr>
                <w:rFonts w:ascii="Times New Roman" w:hAnsi="Times New Roman" w:cs="Times New Roman"/>
                <w:sz w:val="24"/>
                <w:szCs w:val="24"/>
              </w:rPr>
            </w:pPr>
            <w:r w:rsidRPr="008B3C77">
              <w:rPr>
                <w:rFonts w:ascii="Times New Roman" w:hAnsi="Times New Roman" w:cs="Times New Roman"/>
                <w:sz w:val="24"/>
                <w:szCs w:val="24"/>
              </w:rPr>
              <w:t xml:space="preserve">____________________ А.И. </w:t>
            </w:r>
            <w:proofErr w:type="spellStart"/>
            <w:r w:rsidRPr="008B3C77">
              <w:rPr>
                <w:rFonts w:ascii="Times New Roman" w:hAnsi="Times New Roman" w:cs="Times New Roman"/>
                <w:sz w:val="24"/>
                <w:szCs w:val="24"/>
              </w:rPr>
              <w:t>Стерлев</w:t>
            </w:r>
            <w:proofErr w:type="spellEnd"/>
          </w:p>
        </w:tc>
      </w:tr>
    </w:tbl>
    <w:p w14:paraId="4571CC03" w14:textId="77777777" w:rsidR="0012759E" w:rsidRDefault="0012759E" w:rsidP="00190023">
      <w:pPr>
        <w:jc w:val="right"/>
        <w:rPr>
          <w:rFonts w:ascii="Times New Roman" w:hAnsi="Times New Roman" w:cs="Times New Roman"/>
          <w:sz w:val="18"/>
          <w:szCs w:val="18"/>
        </w:rPr>
      </w:pPr>
    </w:p>
    <w:p w14:paraId="47ED6C60" w14:textId="036DC7D7" w:rsidR="00EF57A0" w:rsidRDefault="00EF57A0" w:rsidP="00190023">
      <w:pPr>
        <w:jc w:val="right"/>
        <w:rPr>
          <w:rFonts w:ascii="Times New Roman" w:hAnsi="Times New Roman" w:cs="Times New Roman"/>
          <w:sz w:val="18"/>
          <w:szCs w:val="18"/>
        </w:rPr>
      </w:pPr>
      <w:r>
        <w:rPr>
          <w:rFonts w:ascii="Times New Roman" w:hAnsi="Times New Roman" w:cs="Times New Roman"/>
          <w:sz w:val="18"/>
          <w:szCs w:val="18"/>
        </w:rPr>
        <w:br w:type="page"/>
      </w:r>
    </w:p>
    <w:p w14:paraId="4557B421" w14:textId="77777777" w:rsidR="00190023" w:rsidRPr="003F19B2" w:rsidRDefault="00190023" w:rsidP="00190023">
      <w:pPr>
        <w:jc w:val="right"/>
        <w:rPr>
          <w:rFonts w:ascii="Times New Roman" w:hAnsi="Times New Roman" w:cs="Times New Roman"/>
          <w:sz w:val="18"/>
          <w:szCs w:val="18"/>
        </w:rPr>
      </w:pPr>
      <w:r w:rsidRPr="003F19B2">
        <w:rPr>
          <w:rFonts w:ascii="Times New Roman" w:hAnsi="Times New Roman" w:cs="Times New Roman"/>
          <w:sz w:val="18"/>
          <w:szCs w:val="18"/>
        </w:rPr>
        <w:t>Приложение №1</w:t>
      </w:r>
    </w:p>
    <w:p w14:paraId="50A62111" w14:textId="77777777" w:rsidR="00190023" w:rsidRPr="003F19B2" w:rsidRDefault="00190023" w:rsidP="00190023">
      <w:pPr>
        <w:jc w:val="right"/>
        <w:rPr>
          <w:rFonts w:ascii="Times New Roman" w:hAnsi="Times New Roman" w:cs="Times New Roman"/>
          <w:sz w:val="18"/>
          <w:szCs w:val="18"/>
        </w:rPr>
      </w:pPr>
      <w:r w:rsidRPr="003F19B2">
        <w:rPr>
          <w:rFonts w:ascii="Times New Roman" w:hAnsi="Times New Roman" w:cs="Times New Roman"/>
          <w:sz w:val="18"/>
          <w:szCs w:val="18"/>
        </w:rPr>
        <w:t>к Договору поставки</w:t>
      </w:r>
    </w:p>
    <w:p w14:paraId="104F632B" w14:textId="73A1552F" w:rsidR="00190023" w:rsidRDefault="00340FC6" w:rsidP="00190023">
      <w:pPr>
        <w:jc w:val="right"/>
        <w:rPr>
          <w:rFonts w:ascii="Times New Roman" w:hAnsi="Times New Roman" w:cs="Times New Roman"/>
          <w:sz w:val="18"/>
          <w:szCs w:val="18"/>
        </w:rPr>
      </w:pPr>
      <w:r>
        <w:rPr>
          <w:rFonts w:ascii="Times New Roman" w:hAnsi="Times New Roman" w:cs="Times New Roman"/>
          <w:sz w:val="18"/>
          <w:szCs w:val="18"/>
        </w:rPr>
        <w:t xml:space="preserve">   № </w:t>
      </w:r>
      <w:r w:rsidR="00C00A18">
        <w:rPr>
          <w:rFonts w:ascii="Times New Roman" w:hAnsi="Times New Roman" w:cs="Times New Roman"/>
          <w:sz w:val="18"/>
          <w:szCs w:val="18"/>
        </w:rPr>
        <w:t>______________</w:t>
      </w:r>
    </w:p>
    <w:p w14:paraId="509C21DE" w14:textId="77777777" w:rsidR="00190023" w:rsidRPr="00FD1496" w:rsidRDefault="00190023" w:rsidP="00190023">
      <w:pPr>
        <w:jc w:val="right"/>
        <w:rPr>
          <w:rFonts w:ascii="Times New Roman" w:hAnsi="Times New Roman" w:cs="Times New Roman"/>
          <w:sz w:val="18"/>
          <w:szCs w:val="18"/>
        </w:rPr>
      </w:pPr>
      <w:r>
        <w:rPr>
          <w:rFonts w:ascii="Times New Roman" w:hAnsi="Times New Roman" w:cs="Times New Roman"/>
          <w:sz w:val="18"/>
          <w:szCs w:val="18"/>
        </w:rPr>
        <w:t>о</w:t>
      </w:r>
      <w:r w:rsidRPr="003F19B2">
        <w:rPr>
          <w:rFonts w:ascii="Times New Roman" w:hAnsi="Times New Roman" w:cs="Times New Roman"/>
          <w:sz w:val="18"/>
          <w:szCs w:val="18"/>
        </w:rPr>
        <w:t>т</w:t>
      </w:r>
      <w:r>
        <w:rPr>
          <w:rFonts w:ascii="Times New Roman" w:hAnsi="Times New Roman" w:cs="Times New Roman"/>
          <w:sz w:val="18"/>
          <w:szCs w:val="18"/>
        </w:rPr>
        <w:t xml:space="preserve"> «</w:t>
      </w:r>
      <w:r w:rsidRPr="003F19B2">
        <w:rPr>
          <w:rFonts w:ascii="Times New Roman" w:hAnsi="Times New Roman" w:cs="Times New Roman"/>
          <w:sz w:val="18"/>
          <w:szCs w:val="18"/>
        </w:rPr>
        <w:t>______</w:t>
      </w:r>
      <w:r>
        <w:rPr>
          <w:rFonts w:ascii="Times New Roman" w:hAnsi="Times New Roman" w:cs="Times New Roman"/>
          <w:sz w:val="18"/>
          <w:szCs w:val="18"/>
        </w:rPr>
        <w:t>»</w:t>
      </w:r>
      <w:r w:rsidRPr="003F19B2">
        <w:rPr>
          <w:rFonts w:ascii="Times New Roman" w:hAnsi="Times New Roman" w:cs="Times New Roman"/>
          <w:sz w:val="18"/>
          <w:szCs w:val="18"/>
        </w:rPr>
        <w:t>_________________</w:t>
      </w:r>
      <w:r>
        <w:rPr>
          <w:rFonts w:ascii="Times New Roman" w:hAnsi="Times New Roman" w:cs="Times New Roman"/>
          <w:sz w:val="18"/>
          <w:szCs w:val="18"/>
        </w:rPr>
        <w:t>2021 г.</w:t>
      </w:r>
    </w:p>
    <w:p w14:paraId="47849213" w14:textId="77777777" w:rsidR="00733952" w:rsidRDefault="00733952" w:rsidP="00A5032B">
      <w:pPr>
        <w:jc w:val="right"/>
        <w:rPr>
          <w:rFonts w:ascii="Times New Roman" w:hAnsi="Times New Roman" w:cs="Times New Roman"/>
          <w:b/>
          <w:sz w:val="24"/>
          <w:szCs w:val="24"/>
        </w:rPr>
      </w:pPr>
    </w:p>
    <w:p w14:paraId="452FB34C" w14:textId="77777777" w:rsidR="0035159F" w:rsidRDefault="0035159F" w:rsidP="00A5032B">
      <w:pPr>
        <w:jc w:val="right"/>
        <w:rPr>
          <w:rFonts w:ascii="Times New Roman" w:hAnsi="Times New Roman" w:cs="Times New Roman"/>
          <w:b/>
          <w:sz w:val="24"/>
          <w:szCs w:val="24"/>
        </w:rPr>
      </w:pPr>
    </w:p>
    <w:p w14:paraId="51FE3982" w14:textId="77777777" w:rsidR="0035159F" w:rsidRDefault="0035159F" w:rsidP="00A5032B">
      <w:pPr>
        <w:jc w:val="right"/>
        <w:rPr>
          <w:rFonts w:ascii="Times New Roman" w:hAnsi="Times New Roman" w:cs="Times New Roman"/>
          <w:b/>
          <w:sz w:val="24"/>
          <w:szCs w:val="24"/>
        </w:rPr>
      </w:pPr>
    </w:p>
    <w:p w14:paraId="6E13979C" w14:textId="77777777" w:rsidR="00190023" w:rsidRDefault="00190023" w:rsidP="00190023">
      <w:pPr>
        <w:jc w:val="center"/>
        <w:rPr>
          <w:rFonts w:ascii="Times New Roman" w:hAnsi="Times New Roman" w:cs="Times New Roman"/>
          <w:b/>
          <w:sz w:val="24"/>
          <w:szCs w:val="24"/>
        </w:rPr>
      </w:pPr>
      <w:r w:rsidRPr="00FF2F2C">
        <w:rPr>
          <w:rFonts w:ascii="Times New Roman" w:hAnsi="Times New Roman" w:cs="Times New Roman"/>
          <w:b/>
          <w:sz w:val="24"/>
          <w:szCs w:val="24"/>
        </w:rPr>
        <w:t>СПЕЦИФИКАЦИЯ</w:t>
      </w:r>
    </w:p>
    <w:p w14:paraId="00AC3F53" w14:textId="77777777" w:rsidR="00190023" w:rsidRDefault="00190023" w:rsidP="00190023">
      <w:pPr>
        <w:jc w:val="center"/>
        <w:rPr>
          <w:rFonts w:ascii="Times New Roman" w:hAnsi="Times New Roman" w:cs="Times New Roman"/>
          <w:b/>
          <w:sz w:val="24"/>
          <w:szCs w:val="24"/>
        </w:rPr>
      </w:pPr>
    </w:p>
    <w:p w14:paraId="6B060C2C" w14:textId="77777777" w:rsidR="00190023" w:rsidRPr="00FF2F2C" w:rsidRDefault="00190023" w:rsidP="00190023">
      <w:pPr>
        <w:rPr>
          <w:rFonts w:ascii="Times New Roman" w:hAnsi="Times New Roman" w:cs="Times New Roman"/>
          <w:b/>
          <w:sz w:val="24"/>
          <w:szCs w:val="24"/>
        </w:rPr>
      </w:pPr>
    </w:p>
    <w:tbl>
      <w:tblPr>
        <w:tblStyle w:val="af4"/>
        <w:tblW w:w="10094" w:type="dxa"/>
        <w:tblInd w:w="-318" w:type="dxa"/>
        <w:tblLayout w:type="fixed"/>
        <w:tblLook w:val="04A0" w:firstRow="1" w:lastRow="0" w:firstColumn="1" w:lastColumn="0" w:noHBand="0" w:noVBand="1"/>
      </w:tblPr>
      <w:tblGrid>
        <w:gridCol w:w="455"/>
        <w:gridCol w:w="2268"/>
        <w:gridCol w:w="1276"/>
        <w:gridCol w:w="709"/>
        <w:gridCol w:w="567"/>
        <w:gridCol w:w="1134"/>
        <w:gridCol w:w="1275"/>
        <w:gridCol w:w="1134"/>
        <w:gridCol w:w="1276"/>
      </w:tblGrid>
      <w:tr w:rsidR="00DF513F" w:rsidRPr="0071338E" w14:paraId="23A14AA1" w14:textId="77777777" w:rsidTr="00834DF4">
        <w:trPr>
          <w:trHeight w:val="904"/>
        </w:trPr>
        <w:tc>
          <w:tcPr>
            <w:tcW w:w="455" w:type="dxa"/>
            <w:hideMark/>
          </w:tcPr>
          <w:p w14:paraId="620DD697" w14:textId="77777777"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 xml:space="preserve">№ </w:t>
            </w:r>
            <w:proofErr w:type="gramStart"/>
            <w:r w:rsidRPr="0071338E">
              <w:rPr>
                <w:rFonts w:ascii="Times New Roman" w:hAnsi="Times New Roman" w:cs="Times New Roman"/>
                <w:b/>
                <w:bCs/>
                <w:sz w:val="20"/>
                <w:szCs w:val="20"/>
              </w:rPr>
              <w:t>п</w:t>
            </w:r>
            <w:proofErr w:type="gramEnd"/>
            <w:r w:rsidRPr="0071338E">
              <w:rPr>
                <w:rFonts w:ascii="Times New Roman" w:hAnsi="Times New Roman" w:cs="Times New Roman"/>
                <w:b/>
                <w:bCs/>
                <w:sz w:val="20"/>
                <w:szCs w:val="20"/>
              </w:rPr>
              <w:t>/п</w:t>
            </w:r>
          </w:p>
        </w:tc>
        <w:tc>
          <w:tcPr>
            <w:tcW w:w="2268" w:type="dxa"/>
            <w:noWrap/>
            <w:hideMark/>
          </w:tcPr>
          <w:p w14:paraId="47EE45BB" w14:textId="77777777"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Наименование</w:t>
            </w:r>
          </w:p>
        </w:tc>
        <w:tc>
          <w:tcPr>
            <w:tcW w:w="1276" w:type="dxa"/>
          </w:tcPr>
          <w:p w14:paraId="7A22C0B9" w14:textId="06884746" w:rsidR="00DF513F" w:rsidRPr="0071338E" w:rsidRDefault="00DF513F" w:rsidP="007E506A">
            <w:pPr>
              <w:rPr>
                <w:rFonts w:ascii="Times New Roman" w:hAnsi="Times New Roman" w:cs="Times New Roman"/>
                <w:b/>
                <w:bCs/>
                <w:sz w:val="20"/>
                <w:szCs w:val="20"/>
              </w:rPr>
            </w:pPr>
            <w:proofErr w:type="gramStart"/>
            <w:r>
              <w:rPr>
                <w:rFonts w:ascii="Times New Roman" w:hAnsi="Times New Roman" w:cs="Times New Roman"/>
                <w:b/>
                <w:bCs/>
                <w:sz w:val="20"/>
                <w:szCs w:val="20"/>
              </w:rPr>
              <w:t>Производи</w:t>
            </w:r>
            <w:r w:rsidR="006C16BE">
              <w:rPr>
                <w:rFonts w:ascii="Times New Roman" w:hAnsi="Times New Roman" w:cs="Times New Roman"/>
                <w:b/>
                <w:bCs/>
                <w:sz w:val="20"/>
                <w:szCs w:val="20"/>
              </w:rPr>
              <w:t>-</w:t>
            </w:r>
            <w:proofErr w:type="spellStart"/>
            <w:r>
              <w:rPr>
                <w:rFonts w:ascii="Times New Roman" w:hAnsi="Times New Roman" w:cs="Times New Roman"/>
                <w:b/>
                <w:bCs/>
                <w:sz w:val="20"/>
                <w:szCs w:val="20"/>
              </w:rPr>
              <w:t>тель</w:t>
            </w:r>
            <w:proofErr w:type="spellEnd"/>
            <w:proofErr w:type="gramEnd"/>
          </w:p>
        </w:tc>
        <w:tc>
          <w:tcPr>
            <w:tcW w:w="709" w:type="dxa"/>
            <w:noWrap/>
            <w:hideMark/>
          </w:tcPr>
          <w:p w14:paraId="1AF5FFD6" w14:textId="41DDEEE6"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Ед. изм.</w:t>
            </w:r>
          </w:p>
        </w:tc>
        <w:tc>
          <w:tcPr>
            <w:tcW w:w="567" w:type="dxa"/>
            <w:hideMark/>
          </w:tcPr>
          <w:p w14:paraId="6A64739B" w14:textId="77777777"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Кол-во</w:t>
            </w:r>
          </w:p>
        </w:tc>
        <w:tc>
          <w:tcPr>
            <w:tcW w:w="1134" w:type="dxa"/>
            <w:hideMark/>
          </w:tcPr>
          <w:p w14:paraId="2AB3EA5C" w14:textId="77777777"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Цена за единицу руб. с НДС</w:t>
            </w:r>
          </w:p>
        </w:tc>
        <w:tc>
          <w:tcPr>
            <w:tcW w:w="1275" w:type="dxa"/>
            <w:hideMark/>
          </w:tcPr>
          <w:p w14:paraId="53329839" w14:textId="77777777"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Сумма руб. с НДС</w:t>
            </w:r>
          </w:p>
        </w:tc>
        <w:tc>
          <w:tcPr>
            <w:tcW w:w="1134" w:type="dxa"/>
            <w:hideMark/>
          </w:tcPr>
          <w:p w14:paraId="5706A383" w14:textId="5313B772"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 xml:space="preserve">Страна </w:t>
            </w:r>
            <w:proofErr w:type="spellStart"/>
            <w:proofErr w:type="gramStart"/>
            <w:r w:rsidRPr="0071338E">
              <w:rPr>
                <w:rFonts w:ascii="Times New Roman" w:hAnsi="Times New Roman" w:cs="Times New Roman"/>
                <w:b/>
                <w:bCs/>
                <w:sz w:val="20"/>
                <w:szCs w:val="20"/>
              </w:rPr>
              <w:t>произво</w:t>
            </w:r>
            <w:r>
              <w:rPr>
                <w:rFonts w:ascii="Times New Roman" w:hAnsi="Times New Roman" w:cs="Times New Roman"/>
                <w:b/>
                <w:bCs/>
                <w:sz w:val="20"/>
                <w:szCs w:val="20"/>
              </w:rPr>
              <w:t>-</w:t>
            </w:r>
            <w:r w:rsidRPr="0071338E">
              <w:rPr>
                <w:rFonts w:ascii="Times New Roman" w:hAnsi="Times New Roman" w:cs="Times New Roman"/>
                <w:b/>
                <w:bCs/>
                <w:sz w:val="20"/>
                <w:szCs w:val="20"/>
              </w:rPr>
              <w:t>дитель</w:t>
            </w:r>
            <w:proofErr w:type="spellEnd"/>
            <w:proofErr w:type="gramEnd"/>
          </w:p>
        </w:tc>
        <w:tc>
          <w:tcPr>
            <w:tcW w:w="1276" w:type="dxa"/>
            <w:noWrap/>
            <w:hideMark/>
          </w:tcPr>
          <w:p w14:paraId="34BBCC81" w14:textId="77777777" w:rsidR="00DF513F" w:rsidRPr="0071338E" w:rsidRDefault="00DF513F" w:rsidP="007E506A">
            <w:pPr>
              <w:rPr>
                <w:rFonts w:ascii="Times New Roman" w:hAnsi="Times New Roman" w:cs="Times New Roman"/>
                <w:b/>
                <w:bCs/>
                <w:sz w:val="20"/>
                <w:szCs w:val="20"/>
              </w:rPr>
            </w:pPr>
            <w:r w:rsidRPr="0071338E">
              <w:rPr>
                <w:rFonts w:ascii="Times New Roman" w:hAnsi="Times New Roman" w:cs="Times New Roman"/>
                <w:b/>
                <w:bCs/>
                <w:sz w:val="20"/>
                <w:szCs w:val="20"/>
              </w:rPr>
              <w:t>ОКПД</w:t>
            </w:r>
            <w:proofErr w:type="gramStart"/>
            <w:r w:rsidRPr="0071338E">
              <w:rPr>
                <w:rFonts w:ascii="Times New Roman" w:hAnsi="Times New Roman" w:cs="Times New Roman"/>
                <w:b/>
                <w:bCs/>
                <w:sz w:val="20"/>
                <w:szCs w:val="20"/>
              </w:rPr>
              <w:t>2</w:t>
            </w:r>
            <w:proofErr w:type="gramEnd"/>
          </w:p>
        </w:tc>
      </w:tr>
      <w:tr w:rsidR="006829DA" w:rsidRPr="001A5380" w14:paraId="051DC20A" w14:textId="77777777" w:rsidTr="006829DA">
        <w:trPr>
          <w:trHeight w:val="315"/>
        </w:trPr>
        <w:tc>
          <w:tcPr>
            <w:tcW w:w="455" w:type="dxa"/>
            <w:noWrap/>
            <w:vAlign w:val="bottom"/>
          </w:tcPr>
          <w:p w14:paraId="7DB8CD30" w14:textId="0F4DDCB2" w:rsidR="006829DA" w:rsidRPr="0009035B" w:rsidRDefault="006829DA" w:rsidP="006829DA">
            <w:pPr>
              <w:rPr>
                <w:rFonts w:ascii="Times New Roman" w:hAnsi="Times New Roman" w:cs="Times New Roman"/>
                <w:sz w:val="20"/>
                <w:szCs w:val="20"/>
              </w:rPr>
            </w:pPr>
          </w:p>
        </w:tc>
        <w:tc>
          <w:tcPr>
            <w:tcW w:w="2268" w:type="dxa"/>
            <w:vAlign w:val="bottom"/>
          </w:tcPr>
          <w:p w14:paraId="35A4AE50" w14:textId="114D136C" w:rsidR="006829DA" w:rsidRPr="0009035B" w:rsidRDefault="006829DA" w:rsidP="006829DA">
            <w:pPr>
              <w:rPr>
                <w:rFonts w:ascii="Times New Roman" w:hAnsi="Times New Roman" w:cs="Times New Roman"/>
                <w:sz w:val="20"/>
                <w:szCs w:val="20"/>
              </w:rPr>
            </w:pPr>
          </w:p>
        </w:tc>
        <w:tc>
          <w:tcPr>
            <w:tcW w:w="1276" w:type="dxa"/>
          </w:tcPr>
          <w:p w14:paraId="4F38DBFB" w14:textId="2B630895" w:rsidR="006829DA" w:rsidRPr="00DF513F" w:rsidRDefault="006829DA" w:rsidP="006829DA">
            <w:pPr>
              <w:rPr>
                <w:rFonts w:ascii="Times New Roman" w:eastAsia="Times New Roman" w:hAnsi="Times New Roman" w:cs="Times New Roman"/>
                <w:color w:val="000000"/>
                <w:sz w:val="20"/>
                <w:szCs w:val="20"/>
                <w:lang w:eastAsia="ru-RU"/>
              </w:rPr>
            </w:pPr>
          </w:p>
        </w:tc>
        <w:tc>
          <w:tcPr>
            <w:tcW w:w="709" w:type="dxa"/>
            <w:noWrap/>
            <w:vAlign w:val="bottom"/>
          </w:tcPr>
          <w:p w14:paraId="09C000EB" w14:textId="051C57DA" w:rsidR="006829DA" w:rsidRPr="0009035B" w:rsidRDefault="006829DA" w:rsidP="006829DA">
            <w:pPr>
              <w:jc w:val="center"/>
              <w:rPr>
                <w:rFonts w:ascii="Times New Roman" w:hAnsi="Times New Roman" w:cs="Times New Roman"/>
                <w:sz w:val="20"/>
                <w:szCs w:val="20"/>
              </w:rPr>
            </w:pPr>
          </w:p>
        </w:tc>
        <w:tc>
          <w:tcPr>
            <w:tcW w:w="567" w:type="dxa"/>
            <w:noWrap/>
            <w:vAlign w:val="bottom"/>
          </w:tcPr>
          <w:p w14:paraId="25EFE049" w14:textId="14D33170" w:rsidR="006829DA" w:rsidRPr="0009035B" w:rsidRDefault="006829DA" w:rsidP="006829DA">
            <w:pPr>
              <w:jc w:val="right"/>
              <w:rPr>
                <w:rFonts w:ascii="Times New Roman" w:hAnsi="Times New Roman" w:cs="Times New Roman"/>
                <w:sz w:val="20"/>
                <w:szCs w:val="20"/>
              </w:rPr>
            </w:pPr>
          </w:p>
        </w:tc>
        <w:tc>
          <w:tcPr>
            <w:tcW w:w="1134" w:type="dxa"/>
            <w:noWrap/>
            <w:vAlign w:val="bottom"/>
          </w:tcPr>
          <w:p w14:paraId="7E7C0ABC" w14:textId="6E001930" w:rsidR="006829DA" w:rsidRPr="0009035B" w:rsidRDefault="006829DA" w:rsidP="006829DA">
            <w:pPr>
              <w:jc w:val="right"/>
              <w:rPr>
                <w:rFonts w:ascii="Times New Roman" w:hAnsi="Times New Roman" w:cs="Times New Roman"/>
                <w:sz w:val="20"/>
                <w:szCs w:val="20"/>
              </w:rPr>
            </w:pPr>
          </w:p>
        </w:tc>
        <w:tc>
          <w:tcPr>
            <w:tcW w:w="1275" w:type="dxa"/>
            <w:noWrap/>
            <w:vAlign w:val="bottom"/>
          </w:tcPr>
          <w:p w14:paraId="77B4D3AB" w14:textId="561490B3" w:rsidR="006829DA" w:rsidRPr="0009035B" w:rsidRDefault="006829DA" w:rsidP="006829DA">
            <w:pPr>
              <w:jc w:val="right"/>
              <w:rPr>
                <w:rFonts w:ascii="Times New Roman" w:hAnsi="Times New Roman" w:cs="Times New Roman"/>
                <w:sz w:val="20"/>
                <w:szCs w:val="20"/>
              </w:rPr>
            </w:pPr>
          </w:p>
        </w:tc>
        <w:tc>
          <w:tcPr>
            <w:tcW w:w="1134" w:type="dxa"/>
            <w:noWrap/>
            <w:vAlign w:val="bottom"/>
          </w:tcPr>
          <w:p w14:paraId="6F292D3F" w14:textId="7439523B" w:rsidR="006829DA" w:rsidRPr="0009035B" w:rsidRDefault="006829DA" w:rsidP="006829DA">
            <w:pPr>
              <w:rPr>
                <w:rFonts w:ascii="Times New Roman" w:hAnsi="Times New Roman" w:cs="Times New Roman"/>
                <w:sz w:val="20"/>
                <w:szCs w:val="20"/>
              </w:rPr>
            </w:pPr>
          </w:p>
        </w:tc>
        <w:tc>
          <w:tcPr>
            <w:tcW w:w="1276" w:type="dxa"/>
            <w:noWrap/>
            <w:vAlign w:val="bottom"/>
          </w:tcPr>
          <w:p w14:paraId="19B9B9E8" w14:textId="39184C71" w:rsidR="006829DA" w:rsidRPr="0009035B" w:rsidRDefault="006829DA" w:rsidP="006829DA">
            <w:pPr>
              <w:rPr>
                <w:rFonts w:ascii="Times New Roman" w:hAnsi="Times New Roman" w:cs="Times New Roman"/>
                <w:sz w:val="20"/>
                <w:szCs w:val="20"/>
              </w:rPr>
            </w:pPr>
          </w:p>
        </w:tc>
      </w:tr>
      <w:tr w:rsidR="0035159F" w:rsidRPr="0071338E" w14:paraId="757B6E6E" w14:textId="77777777" w:rsidTr="0035159F">
        <w:trPr>
          <w:trHeight w:val="330"/>
        </w:trPr>
        <w:tc>
          <w:tcPr>
            <w:tcW w:w="6409" w:type="dxa"/>
            <w:gridSpan w:val="6"/>
            <w:vAlign w:val="bottom"/>
          </w:tcPr>
          <w:p w14:paraId="0964E408" w14:textId="66AEA7C8" w:rsidR="0035159F" w:rsidRPr="009D4BE8" w:rsidRDefault="0035159F" w:rsidP="00577070">
            <w:pPr>
              <w:jc w:val="right"/>
              <w:rPr>
                <w:rFonts w:ascii="Times New Roman" w:hAnsi="Times New Roman" w:cs="Times New Roman"/>
                <w:b/>
                <w:sz w:val="24"/>
                <w:szCs w:val="24"/>
              </w:rPr>
            </w:pPr>
            <w:r w:rsidRPr="009D4BE8">
              <w:rPr>
                <w:rFonts w:ascii="Times New Roman" w:hAnsi="Times New Roman" w:cs="Times New Roman"/>
                <w:b/>
                <w:sz w:val="24"/>
                <w:szCs w:val="24"/>
              </w:rPr>
              <w:t>ИТОГО</w:t>
            </w:r>
          </w:p>
        </w:tc>
        <w:tc>
          <w:tcPr>
            <w:tcW w:w="3685" w:type="dxa"/>
            <w:gridSpan w:val="3"/>
            <w:noWrap/>
            <w:vAlign w:val="bottom"/>
          </w:tcPr>
          <w:p w14:paraId="7E8CAAA5" w14:textId="35B363A8" w:rsidR="0035159F" w:rsidRPr="009D4BE8" w:rsidRDefault="0035159F" w:rsidP="00577070">
            <w:pPr>
              <w:rPr>
                <w:rFonts w:ascii="Times New Roman" w:hAnsi="Times New Roman" w:cs="Times New Roman"/>
                <w:b/>
                <w:sz w:val="24"/>
                <w:szCs w:val="24"/>
              </w:rPr>
            </w:pPr>
          </w:p>
        </w:tc>
      </w:tr>
    </w:tbl>
    <w:p w14:paraId="3675ED72" w14:textId="77777777" w:rsidR="00A4191E" w:rsidRPr="007C1DC5" w:rsidRDefault="00A4191E" w:rsidP="00A4191E">
      <w:pPr>
        <w:ind w:firstLine="709"/>
        <w:jc w:val="both"/>
        <w:rPr>
          <w:rFonts w:ascii="Times New Roman" w:hAnsi="Times New Roman" w:cs="Times New Roman"/>
          <w:sz w:val="26"/>
          <w:szCs w:val="26"/>
        </w:rPr>
      </w:pPr>
    </w:p>
    <w:p w14:paraId="1AEAA2D8" w14:textId="6B0872B5" w:rsidR="00A4191E" w:rsidRPr="00577070" w:rsidRDefault="00A4191E" w:rsidP="0035159F">
      <w:pPr>
        <w:ind w:firstLine="709"/>
        <w:jc w:val="both"/>
        <w:rPr>
          <w:rFonts w:ascii="Times New Roman" w:hAnsi="Times New Roman" w:cs="Times New Roman"/>
          <w:b/>
          <w:sz w:val="26"/>
          <w:szCs w:val="26"/>
        </w:rPr>
      </w:pPr>
      <w:r w:rsidRPr="00A4191E">
        <w:rPr>
          <w:rFonts w:ascii="Times New Roman" w:hAnsi="Times New Roman" w:cs="Times New Roman"/>
          <w:b/>
          <w:sz w:val="26"/>
          <w:szCs w:val="26"/>
        </w:rPr>
        <w:t>ИТОГО:</w:t>
      </w:r>
      <w:r w:rsidR="006912DE">
        <w:rPr>
          <w:rFonts w:ascii="Times New Roman" w:hAnsi="Times New Roman" w:cs="Times New Roman"/>
          <w:b/>
          <w:sz w:val="26"/>
          <w:szCs w:val="26"/>
        </w:rPr>
        <w:t>________________</w:t>
      </w:r>
      <w:r w:rsidRPr="00577070">
        <w:rPr>
          <w:rFonts w:ascii="Times New Roman" w:hAnsi="Times New Roman" w:cs="Times New Roman"/>
          <w:b/>
          <w:sz w:val="26"/>
          <w:szCs w:val="26"/>
        </w:rPr>
        <w:t>.</w:t>
      </w:r>
    </w:p>
    <w:p w14:paraId="518CB6D6" w14:textId="77777777" w:rsidR="008446D8" w:rsidRDefault="008446D8" w:rsidP="0035159F">
      <w:pPr>
        <w:ind w:firstLine="709"/>
        <w:jc w:val="both"/>
        <w:rPr>
          <w:rFonts w:ascii="Times New Roman" w:hAnsi="Times New Roman" w:cs="Times New Roman"/>
          <w:b/>
          <w:sz w:val="26"/>
          <w:szCs w:val="26"/>
        </w:rPr>
      </w:pPr>
    </w:p>
    <w:p w14:paraId="507C4BE1" w14:textId="745194E5" w:rsidR="00577070" w:rsidRDefault="009E10FB" w:rsidP="0035159F">
      <w:pPr>
        <w:ind w:firstLine="709"/>
        <w:jc w:val="both"/>
        <w:rPr>
          <w:rFonts w:ascii="Times New Roman" w:hAnsi="Times New Roman" w:cs="Times New Roman"/>
          <w:b/>
          <w:sz w:val="26"/>
          <w:szCs w:val="26"/>
        </w:rPr>
      </w:pPr>
      <w:r w:rsidRPr="009E10FB">
        <w:rPr>
          <w:rFonts w:ascii="Times New Roman" w:hAnsi="Times New Roman" w:cs="Times New Roman"/>
          <w:b/>
          <w:sz w:val="26"/>
          <w:szCs w:val="26"/>
        </w:rPr>
        <w:t>Комплектация поставки:</w:t>
      </w:r>
    </w:p>
    <w:p w14:paraId="78CA0638" w14:textId="77777777" w:rsidR="009E10FB" w:rsidRDefault="009E10FB" w:rsidP="0035159F">
      <w:pPr>
        <w:ind w:firstLine="709"/>
        <w:jc w:val="both"/>
        <w:rPr>
          <w:rFonts w:ascii="Times New Roman" w:hAnsi="Times New Roman" w:cs="Times New Roman"/>
          <w:b/>
          <w:sz w:val="26"/>
          <w:szCs w:val="26"/>
        </w:rPr>
      </w:pPr>
    </w:p>
    <w:p w14:paraId="795D7FA9" w14:textId="597C0A4D" w:rsidR="009E10FB" w:rsidRDefault="009E10FB" w:rsidP="0035159F">
      <w:pPr>
        <w:ind w:firstLine="709"/>
        <w:jc w:val="both"/>
        <w:rPr>
          <w:rFonts w:ascii="Times New Roman" w:hAnsi="Times New Roman" w:cs="Times New Roman"/>
          <w:b/>
          <w:sz w:val="26"/>
          <w:szCs w:val="26"/>
        </w:rPr>
      </w:pPr>
      <w:r w:rsidRPr="009E10FB">
        <w:rPr>
          <w:rFonts w:ascii="Times New Roman" w:hAnsi="Times New Roman" w:cs="Times New Roman"/>
          <w:b/>
          <w:sz w:val="26"/>
          <w:szCs w:val="26"/>
        </w:rPr>
        <w:t xml:space="preserve">№ </w:t>
      </w:r>
      <w:proofErr w:type="gramStart"/>
      <w:r w:rsidRPr="009E10FB">
        <w:rPr>
          <w:rFonts w:ascii="Times New Roman" w:hAnsi="Times New Roman" w:cs="Times New Roman"/>
          <w:b/>
          <w:sz w:val="26"/>
          <w:szCs w:val="26"/>
        </w:rPr>
        <w:t>п</w:t>
      </w:r>
      <w:proofErr w:type="gramEnd"/>
      <w:r w:rsidRPr="009E10FB">
        <w:rPr>
          <w:rFonts w:ascii="Times New Roman" w:hAnsi="Times New Roman" w:cs="Times New Roman"/>
          <w:b/>
          <w:sz w:val="26"/>
          <w:szCs w:val="26"/>
        </w:rPr>
        <w:t>/п 1</w:t>
      </w:r>
      <w:r>
        <w:rPr>
          <w:rFonts w:ascii="Times New Roman" w:hAnsi="Times New Roman" w:cs="Times New Roman"/>
          <w:b/>
          <w:sz w:val="26"/>
          <w:szCs w:val="26"/>
        </w:rPr>
        <w:t xml:space="preserve"> </w:t>
      </w:r>
      <w:r w:rsidRPr="009E10FB">
        <w:rPr>
          <w:rFonts w:ascii="Times New Roman" w:hAnsi="Times New Roman" w:cs="Times New Roman"/>
          <w:b/>
          <w:sz w:val="26"/>
          <w:szCs w:val="26"/>
        </w:rPr>
        <w:t>Стол медицин</w:t>
      </w:r>
      <w:r>
        <w:rPr>
          <w:rFonts w:ascii="Times New Roman" w:hAnsi="Times New Roman" w:cs="Times New Roman"/>
          <w:b/>
          <w:sz w:val="26"/>
          <w:szCs w:val="26"/>
        </w:rPr>
        <w:t xml:space="preserve">ский "БТ-Мебель" БТ-СЛс-120/60 </w:t>
      </w:r>
      <w:r w:rsidRPr="009E10FB">
        <w:rPr>
          <w:rFonts w:ascii="Times New Roman" w:hAnsi="Times New Roman" w:cs="Times New Roman"/>
          <w:b/>
          <w:sz w:val="26"/>
          <w:szCs w:val="26"/>
        </w:rPr>
        <w:t>ООО ПТК "</w:t>
      </w:r>
      <w:proofErr w:type="spellStart"/>
      <w:r w:rsidRPr="009E10FB">
        <w:rPr>
          <w:rFonts w:ascii="Times New Roman" w:hAnsi="Times New Roman" w:cs="Times New Roman"/>
          <w:b/>
          <w:sz w:val="26"/>
          <w:szCs w:val="26"/>
        </w:rPr>
        <w:t>Белва</w:t>
      </w:r>
      <w:proofErr w:type="spellEnd"/>
      <w:r w:rsidRPr="009E10FB">
        <w:rPr>
          <w:rFonts w:ascii="Times New Roman" w:hAnsi="Times New Roman" w:cs="Times New Roman"/>
          <w:b/>
          <w:sz w:val="26"/>
          <w:szCs w:val="26"/>
        </w:rPr>
        <w:t>"</w:t>
      </w:r>
      <w:r>
        <w:rPr>
          <w:rFonts w:ascii="Times New Roman" w:hAnsi="Times New Roman" w:cs="Times New Roman"/>
          <w:b/>
          <w:sz w:val="26"/>
          <w:szCs w:val="26"/>
        </w:rPr>
        <w:t>, Россия</w:t>
      </w:r>
    </w:p>
    <w:tbl>
      <w:tblPr>
        <w:tblStyle w:val="af4"/>
        <w:tblW w:w="0" w:type="auto"/>
        <w:tblLook w:val="04A0" w:firstRow="1" w:lastRow="0" w:firstColumn="1" w:lastColumn="0" w:noHBand="0" w:noVBand="1"/>
      </w:tblPr>
      <w:tblGrid>
        <w:gridCol w:w="10137"/>
      </w:tblGrid>
      <w:tr w:rsidR="009E10FB" w14:paraId="57DE0532" w14:textId="77777777" w:rsidTr="009E10FB">
        <w:tc>
          <w:tcPr>
            <w:tcW w:w="10251" w:type="dxa"/>
          </w:tcPr>
          <w:p w14:paraId="6D866503" w14:textId="3E2567F0" w:rsidR="009E10FB" w:rsidRDefault="009E10FB" w:rsidP="0035159F">
            <w:pPr>
              <w:jc w:val="both"/>
              <w:rPr>
                <w:rFonts w:ascii="Times New Roman" w:hAnsi="Times New Roman" w:cs="Times New Roman"/>
                <w:b/>
                <w:sz w:val="26"/>
                <w:szCs w:val="26"/>
              </w:rPr>
            </w:pPr>
          </w:p>
        </w:tc>
      </w:tr>
    </w:tbl>
    <w:p w14:paraId="31BC6DAF" w14:textId="77777777" w:rsidR="009E10FB" w:rsidRDefault="009E10FB" w:rsidP="0035159F">
      <w:pPr>
        <w:ind w:firstLine="709"/>
        <w:jc w:val="both"/>
        <w:rPr>
          <w:rFonts w:ascii="Times New Roman" w:hAnsi="Times New Roman" w:cs="Times New Roman"/>
          <w:b/>
          <w:sz w:val="26"/>
          <w:szCs w:val="26"/>
        </w:rPr>
      </w:pPr>
    </w:p>
    <w:p w14:paraId="07CA4D19" w14:textId="77777777" w:rsidR="009E10FB" w:rsidRDefault="009E10FB" w:rsidP="0035159F">
      <w:pPr>
        <w:ind w:firstLine="709"/>
        <w:jc w:val="both"/>
        <w:rPr>
          <w:rFonts w:ascii="Times New Roman" w:hAnsi="Times New Roman" w:cs="Times New Roman"/>
          <w:b/>
          <w:sz w:val="26"/>
          <w:szCs w:val="26"/>
        </w:rPr>
      </w:pPr>
    </w:p>
    <w:p w14:paraId="385FCFCD" w14:textId="312DA1D8" w:rsidR="009E10FB" w:rsidRDefault="009E10FB" w:rsidP="0035159F">
      <w:pPr>
        <w:ind w:firstLine="709"/>
        <w:jc w:val="both"/>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 xml:space="preserve">/п 2 </w:t>
      </w:r>
      <w:r w:rsidRPr="009E10FB">
        <w:rPr>
          <w:rFonts w:ascii="Times New Roman" w:hAnsi="Times New Roman" w:cs="Times New Roman"/>
          <w:b/>
          <w:sz w:val="26"/>
          <w:szCs w:val="26"/>
        </w:rPr>
        <w:t>Стол медицинский БТ-</w:t>
      </w:r>
      <w:proofErr w:type="spellStart"/>
      <w:r w:rsidRPr="009E10FB">
        <w:rPr>
          <w:rFonts w:ascii="Times New Roman" w:hAnsi="Times New Roman" w:cs="Times New Roman"/>
          <w:b/>
          <w:sz w:val="26"/>
          <w:szCs w:val="26"/>
        </w:rPr>
        <w:t>СЛтс</w:t>
      </w:r>
      <w:proofErr w:type="spellEnd"/>
      <w:r w:rsidRPr="009E10FB">
        <w:rPr>
          <w:rFonts w:ascii="Times New Roman" w:hAnsi="Times New Roman" w:cs="Times New Roman"/>
          <w:b/>
          <w:sz w:val="26"/>
          <w:szCs w:val="26"/>
        </w:rPr>
        <w:t xml:space="preserve"> «БТ-М</w:t>
      </w:r>
      <w:r>
        <w:rPr>
          <w:rFonts w:ascii="Times New Roman" w:hAnsi="Times New Roman" w:cs="Times New Roman"/>
          <w:b/>
          <w:sz w:val="26"/>
          <w:szCs w:val="26"/>
        </w:rPr>
        <w:t xml:space="preserve">ебель» БТ-СЛтс-150/60 ООО </w:t>
      </w:r>
      <w:r w:rsidRPr="009E10FB">
        <w:rPr>
          <w:rFonts w:ascii="Times New Roman" w:hAnsi="Times New Roman" w:cs="Times New Roman"/>
          <w:b/>
          <w:sz w:val="26"/>
          <w:szCs w:val="26"/>
        </w:rPr>
        <w:t>ПТК "</w:t>
      </w:r>
      <w:proofErr w:type="spellStart"/>
      <w:r w:rsidRPr="009E10FB">
        <w:rPr>
          <w:rFonts w:ascii="Times New Roman" w:hAnsi="Times New Roman" w:cs="Times New Roman"/>
          <w:b/>
          <w:sz w:val="26"/>
          <w:szCs w:val="26"/>
        </w:rPr>
        <w:t>Белва</w:t>
      </w:r>
      <w:proofErr w:type="spellEnd"/>
      <w:r w:rsidRPr="009E10FB">
        <w:rPr>
          <w:rFonts w:ascii="Times New Roman" w:hAnsi="Times New Roman" w:cs="Times New Roman"/>
          <w:b/>
          <w:sz w:val="26"/>
          <w:szCs w:val="26"/>
        </w:rPr>
        <w:t>"</w:t>
      </w:r>
      <w:r>
        <w:rPr>
          <w:rFonts w:ascii="Times New Roman" w:hAnsi="Times New Roman" w:cs="Times New Roman"/>
          <w:b/>
          <w:sz w:val="26"/>
          <w:szCs w:val="26"/>
        </w:rPr>
        <w:t xml:space="preserve">, Россия </w:t>
      </w:r>
    </w:p>
    <w:tbl>
      <w:tblPr>
        <w:tblStyle w:val="af4"/>
        <w:tblW w:w="0" w:type="auto"/>
        <w:tblLook w:val="04A0" w:firstRow="1" w:lastRow="0" w:firstColumn="1" w:lastColumn="0" w:noHBand="0" w:noVBand="1"/>
      </w:tblPr>
      <w:tblGrid>
        <w:gridCol w:w="10137"/>
      </w:tblGrid>
      <w:tr w:rsidR="009E10FB" w14:paraId="6F1640A0" w14:textId="77777777" w:rsidTr="009E10FB">
        <w:tc>
          <w:tcPr>
            <w:tcW w:w="10251" w:type="dxa"/>
          </w:tcPr>
          <w:p w14:paraId="5510583F" w14:textId="6E2B3B95" w:rsidR="009E10FB" w:rsidRDefault="009E10FB" w:rsidP="0035159F">
            <w:pPr>
              <w:jc w:val="both"/>
              <w:rPr>
                <w:rFonts w:ascii="Times New Roman" w:hAnsi="Times New Roman" w:cs="Times New Roman"/>
                <w:b/>
                <w:sz w:val="26"/>
                <w:szCs w:val="26"/>
              </w:rPr>
            </w:pPr>
          </w:p>
        </w:tc>
      </w:tr>
    </w:tbl>
    <w:p w14:paraId="72E79EB4" w14:textId="77777777" w:rsidR="009E10FB" w:rsidRDefault="009E10FB" w:rsidP="0035159F">
      <w:pPr>
        <w:ind w:firstLine="709"/>
        <w:jc w:val="both"/>
        <w:rPr>
          <w:rFonts w:ascii="Times New Roman" w:hAnsi="Times New Roman" w:cs="Times New Roman"/>
          <w:b/>
          <w:sz w:val="26"/>
          <w:szCs w:val="26"/>
        </w:rPr>
      </w:pPr>
    </w:p>
    <w:p w14:paraId="24C8A61F" w14:textId="4A0C9B5C" w:rsidR="009E10FB" w:rsidRDefault="009E10FB" w:rsidP="0035159F">
      <w:pPr>
        <w:ind w:firstLine="709"/>
        <w:jc w:val="both"/>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 xml:space="preserve">/п 4 </w:t>
      </w:r>
      <w:r w:rsidRPr="009E10FB">
        <w:rPr>
          <w:rFonts w:ascii="Times New Roman" w:hAnsi="Times New Roman" w:cs="Times New Roman"/>
          <w:b/>
          <w:sz w:val="26"/>
          <w:szCs w:val="26"/>
        </w:rPr>
        <w:t xml:space="preserve">Стол медицинский </w:t>
      </w:r>
      <w:r>
        <w:rPr>
          <w:rFonts w:ascii="Times New Roman" w:hAnsi="Times New Roman" w:cs="Times New Roman"/>
          <w:b/>
          <w:sz w:val="26"/>
          <w:szCs w:val="26"/>
        </w:rPr>
        <w:t xml:space="preserve">БТ-СР "БТ-Мебель", БТ-СР-150/60 </w:t>
      </w:r>
      <w:r w:rsidRPr="009E10FB">
        <w:rPr>
          <w:rFonts w:ascii="Times New Roman" w:hAnsi="Times New Roman" w:cs="Times New Roman"/>
          <w:b/>
          <w:sz w:val="26"/>
          <w:szCs w:val="26"/>
        </w:rPr>
        <w:t>ООО ПТК "</w:t>
      </w:r>
      <w:proofErr w:type="spellStart"/>
      <w:r w:rsidRPr="009E10FB">
        <w:rPr>
          <w:rFonts w:ascii="Times New Roman" w:hAnsi="Times New Roman" w:cs="Times New Roman"/>
          <w:b/>
          <w:sz w:val="26"/>
          <w:szCs w:val="26"/>
        </w:rPr>
        <w:t>Белва</w:t>
      </w:r>
      <w:proofErr w:type="spellEnd"/>
      <w:r w:rsidRPr="009E10FB">
        <w:rPr>
          <w:rFonts w:ascii="Times New Roman" w:hAnsi="Times New Roman" w:cs="Times New Roman"/>
          <w:b/>
          <w:sz w:val="26"/>
          <w:szCs w:val="26"/>
        </w:rPr>
        <w:t>"</w:t>
      </w:r>
      <w:r>
        <w:rPr>
          <w:rFonts w:ascii="Times New Roman" w:hAnsi="Times New Roman" w:cs="Times New Roman"/>
          <w:b/>
          <w:sz w:val="26"/>
          <w:szCs w:val="26"/>
        </w:rPr>
        <w:t>, Россия</w:t>
      </w:r>
    </w:p>
    <w:tbl>
      <w:tblPr>
        <w:tblStyle w:val="af4"/>
        <w:tblW w:w="0" w:type="auto"/>
        <w:tblLook w:val="04A0" w:firstRow="1" w:lastRow="0" w:firstColumn="1" w:lastColumn="0" w:noHBand="0" w:noVBand="1"/>
      </w:tblPr>
      <w:tblGrid>
        <w:gridCol w:w="10137"/>
      </w:tblGrid>
      <w:tr w:rsidR="009E10FB" w14:paraId="553AC3AA" w14:textId="77777777" w:rsidTr="009E10FB">
        <w:tc>
          <w:tcPr>
            <w:tcW w:w="10251" w:type="dxa"/>
          </w:tcPr>
          <w:p w14:paraId="7DDE539E" w14:textId="0B99B22D" w:rsidR="009E10FB" w:rsidRDefault="009E10FB" w:rsidP="0035159F">
            <w:pPr>
              <w:jc w:val="both"/>
              <w:rPr>
                <w:rFonts w:ascii="Times New Roman" w:hAnsi="Times New Roman" w:cs="Times New Roman"/>
                <w:b/>
                <w:sz w:val="26"/>
                <w:szCs w:val="26"/>
              </w:rPr>
            </w:pPr>
            <w:r w:rsidRPr="009E10FB">
              <w:rPr>
                <w:rFonts w:ascii="Times New Roman" w:hAnsi="Times New Roman" w:cs="Times New Roman"/>
                <w:sz w:val="26"/>
                <w:szCs w:val="26"/>
              </w:rPr>
              <w:t>.</w:t>
            </w:r>
          </w:p>
        </w:tc>
      </w:tr>
    </w:tbl>
    <w:p w14:paraId="1C263B19" w14:textId="77777777" w:rsidR="009E10FB" w:rsidRDefault="009E10FB" w:rsidP="0035159F">
      <w:pPr>
        <w:ind w:firstLine="709"/>
        <w:jc w:val="both"/>
        <w:rPr>
          <w:rFonts w:ascii="Times New Roman" w:hAnsi="Times New Roman" w:cs="Times New Roman"/>
          <w:b/>
          <w:sz w:val="26"/>
          <w:szCs w:val="26"/>
        </w:rPr>
      </w:pPr>
    </w:p>
    <w:p w14:paraId="4B77DEE3" w14:textId="2D5B7DEA" w:rsidR="00577070" w:rsidRDefault="009E10FB" w:rsidP="0035159F">
      <w:pPr>
        <w:ind w:firstLine="709"/>
        <w:jc w:val="both"/>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 xml:space="preserve">/п 6 </w:t>
      </w:r>
      <w:r w:rsidRPr="009E10FB">
        <w:rPr>
          <w:rFonts w:ascii="Times New Roman" w:hAnsi="Times New Roman" w:cs="Times New Roman"/>
          <w:b/>
          <w:sz w:val="26"/>
          <w:szCs w:val="26"/>
        </w:rPr>
        <w:t>Ступенька медицинская "БТ-</w:t>
      </w:r>
      <w:r>
        <w:rPr>
          <w:rFonts w:ascii="Times New Roman" w:hAnsi="Times New Roman" w:cs="Times New Roman"/>
          <w:b/>
          <w:sz w:val="26"/>
          <w:szCs w:val="26"/>
        </w:rPr>
        <w:t xml:space="preserve">Мебель" БТ-СТ-4, одна плоскость </w:t>
      </w:r>
      <w:r w:rsidRPr="009E10FB">
        <w:rPr>
          <w:rFonts w:ascii="Times New Roman" w:hAnsi="Times New Roman" w:cs="Times New Roman"/>
          <w:b/>
          <w:sz w:val="26"/>
          <w:szCs w:val="26"/>
        </w:rPr>
        <w:t>ООО ПТК "</w:t>
      </w:r>
      <w:proofErr w:type="spellStart"/>
      <w:r w:rsidRPr="009E10FB">
        <w:rPr>
          <w:rFonts w:ascii="Times New Roman" w:hAnsi="Times New Roman" w:cs="Times New Roman"/>
          <w:b/>
          <w:sz w:val="26"/>
          <w:szCs w:val="26"/>
        </w:rPr>
        <w:t>Белва</w:t>
      </w:r>
      <w:proofErr w:type="spellEnd"/>
      <w:r w:rsidRPr="009E10FB">
        <w:rPr>
          <w:rFonts w:ascii="Times New Roman" w:hAnsi="Times New Roman" w:cs="Times New Roman"/>
          <w:b/>
          <w:sz w:val="26"/>
          <w:szCs w:val="26"/>
        </w:rPr>
        <w:t>"</w:t>
      </w:r>
      <w:r>
        <w:rPr>
          <w:rFonts w:ascii="Times New Roman" w:hAnsi="Times New Roman" w:cs="Times New Roman"/>
          <w:b/>
          <w:sz w:val="26"/>
          <w:szCs w:val="26"/>
        </w:rPr>
        <w:t>, Россия</w:t>
      </w:r>
    </w:p>
    <w:tbl>
      <w:tblPr>
        <w:tblStyle w:val="af4"/>
        <w:tblW w:w="0" w:type="auto"/>
        <w:tblLook w:val="04A0" w:firstRow="1" w:lastRow="0" w:firstColumn="1" w:lastColumn="0" w:noHBand="0" w:noVBand="1"/>
      </w:tblPr>
      <w:tblGrid>
        <w:gridCol w:w="10137"/>
      </w:tblGrid>
      <w:tr w:rsidR="009E10FB" w14:paraId="0BCC73D5" w14:textId="77777777" w:rsidTr="009E10FB">
        <w:tc>
          <w:tcPr>
            <w:tcW w:w="10251" w:type="dxa"/>
          </w:tcPr>
          <w:p w14:paraId="14152F83" w14:textId="22552352" w:rsidR="009E10FB" w:rsidRDefault="009E10FB" w:rsidP="0035159F">
            <w:pPr>
              <w:jc w:val="both"/>
              <w:rPr>
                <w:rFonts w:ascii="Times New Roman" w:hAnsi="Times New Roman" w:cs="Times New Roman"/>
                <w:b/>
                <w:sz w:val="26"/>
                <w:szCs w:val="26"/>
              </w:rPr>
            </w:pPr>
          </w:p>
        </w:tc>
      </w:tr>
    </w:tbl>
    <w:p w14:paraId="29FA47A3" w14:textId="77777777" w:rsidR="009E10FB" w:rsidRDefault="009E10FB" w:rsidP="0035159F">
      <w:pPr>
        <w:ind w:firstLine="709"/>
        <w:jc w:val="both"/>
        <w:rPr>
          <w:rFonts w:ascii="Times New Roman" w:hAnsi="Times New Roman" w:cs="Times New Roman"/>
          <w:b/>
          <w:sz w:val="26"/>
          <w:szCs w:val="26"/>
        </w:rPr>
      </w:pPr>
    </w:p>
    <w:p w14:paraId="4A9D924E" w14:textId="09EE0ED5" w:rsidR="009E10FB" w:rsidRDefault="009E10FB" w:rsidP="0035159F">
      <w:pPr>
        <w:ind w:firstLine="709"/>
        <w:jc w:val="both"/>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 xml:space="preserve">/п 7 </w:t>
      </w:r>
      <w:r w:rsidRPr="009E10FB">
        <w:rPr>
          <w:rFonts w:ascii="Times New Roman" w:hAnsi="Times New Roman" w:cs="Times New Roman"/>
          <w:b/>
          <w:sz w:val="26"/>
          <w:szCs w:val="26"/>
        </w:rPr>
        <w:t>Ступенька медицинская "БТ</w:t>
      </w:r>
      <w:r>
        <w:rPr>
          <w:rFonts w:ascii="Times New Roman" w:hAnsi="Times New Roman" w:cs="Times New Roman"/>
          <w:b/>
          <w:sz w:val="26"/>
          <w:szCs w:val="26"/>
        </w:rPr>
        <w:t xml:space="preserve">-Мебель" БТ-СТ-5, две плоскости </w:t>
      </w:r>
      <w:r w:rsidRPr="009E10FB">
        <w:rPr>
          <w:rFonts w:ascii="Times New Roman" w:hAnsi="Times New Roman" w:cs="Times New Roman"/>
          <w:b/>
          <w:sz w:val="26"/>
          <w:szCs w:val="26"/>
        </w:rPr>
        <w:t>ООО ПТК "</w:t>
      </w:r>
      <w:proofErr w:type="spellStart"/>
      <w:r w:rsidRPr="009E10FB">
        <w:rPr>
          <w:rFonts w:ascii="Times New Roman" w:hAnsi="Times New Roman" w:cs="Times New Roman"/>
          <w:b/>
          <w:sz w:val="26"/>
          <w:szCs w:val="26"/>
        </w:rPr>
        <w:t>Белва</w:t>
      </w:r>
      <w:proofErr w:type="spellEnd"/>
      <w:r w:rsidRPr="009E10FB">
        <w:rPr>
          <w:rFonts w:ascii="Times New Roman" w:hAnsi="Times New Roman" w:cs="Times New Roman"/>
          <w:b/>
          <w:sz w:val="26"/>
          <w:szCs w:val="26"/>
        </w:rPr>
        <w:t>"</w:t>
      </w:r>
      <w:r>
        <w:rPr>
          <w:rFonts w:ascii="Times New Roman" w:hAnsi="Times New Roman" w:cs="Times New Roman"/>
          <w:b/>
          <w:sz w:val="26"/>
          <w:szCs w:val="26"/>
        </w:rPr>
        <w:t xml:space="preserve">, Россия </w:t>
      </w:r>
    </w:p>
    <w:tbl>
      <w:tblPr>
        <w:tblStyle w:val="af4"/>
        <w:tblW w:w="0" w:type="auto"/>
        <w:tblLook w:val="04A0" w:firstRow="1" w:lastRow="0" w:firstColumn="1" w:lastColumn="0" w:noHBand="0" w:noVBand="1"/>
      </w:tblPr>
      <w:tblGrid>
        <w:gridCol w:w="10137"/>
      </w:tblGrid>
      <w:tr w:rsidR="009E10FB" w14:paraId="70725107" w14:textId="77777777" w:rsidTr="009E10FB">
        <w:tc>
          <w:tcPr>
            <w:tcW w:w="10251" w:type="dxa"/>
          </w:tcPr>
          <w:p w14:paraId="1A23F4C8" w14:textId="3738B264" w:rsidR="009E10FB" w:rsidRDefault="009E10FB" w:rsidP="0035159F">
            <w:pPr>
              <w:jc w:val="both"/>
              <w:rPr>
                <w:rFonts w:ascii="Times New Roman" w:hAnsi="Times New Roman" w:cs="Times New Roman"/>
                <w:b/>
                <w:sz w:val="26"/>
                <w:szCs w:val="26"/>
              </w:rPr>
            </w:pPr>
          </w:p>
        </w:tc>
      </w:tr>
    </w:tbl>
    <w:p w14:paraId="369B969E" w14:textId="77777777" w:rsidR="009E10FB" w:rsidRDefault="009E10FB" w:rsidP="0035159F">
      <w:pPr>
        <w:ind w:firstLine="709"/>
        <w:jc w:val="both"/>
        <w:rPr>
          <w:rFonts w:ascii="Times New Roman" w:hAnsi="Times New Roman" w:cs="Times New Roman"/>
          <w:b/>
          <w:sz w:val="26"/>
          <w:szCs w:val="26"/>
        </w:rPr>
      </w:pPr>
    </w:p>
    <w:p w14:paraId="338E6A05" w14:textId="6CFF08DA" w:rsidR="009E10FB" w:rsidRDefault="009E10FB" w:rsidP="0035159F">
      <w:pPr>
        <w:ind w:firstLine="709"/>
        <w:jc w:val="both"/>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 xml:space="preserve">/п 3 </w:t>
      </w:r>
      <w:r w:rsidRPr="009E10FB">
        <w:rPr>
          <w:rFonts w:ascii="Times New Roman" w:hAnsi="Times New Roman" w:cs="Times New Roman"/>
          <w:b/>
          <w:sz w:val="26"/>
          <w:szCs w:val="26"/>
        </w:rPr>
        <w:t>Тумба медицинская</w:t>
      </w:r>
      <w:r>
        <w:rPr>
          <w:rFonts w:ascii="Times New Roman" w:hAnsi="Times New Roman" w:cs="Times New Roman"/>
          <w:b/>
          <w:sz w:val="26"/>
          <w:szCs w:val="26"/>
        </w:rPr>
        <w:t xml:space="preserve"> БТ-ТМ "БТ-Мебель", БТ-ТМ-100-Н </w:t>
      </w:r>
      <w:r w:rsidRPr="009E10FB">
        <w:rPr>
          <w:rFonts w:ascii="Times New Roman" w:hAnsi="Times New Roman" w:cs="Times New Roman"/>
          <w:b/>
          <w:sz w:val="26"/>
          <w:szCs w:val="26"/>
        </w:rPr>
        <w:t>ООО ПТК "</w:t>
      </w:r>
      <w:proofErr w:type="spellStart"/>
      <w:r w:rsidRPr="009E10FB">
        <w:rPr>
          <w:rFonts w:ascii="Times New Roman" w:hAnsi="Times New Roman" w:cs="Times New Roman"/>
          <w:b/>
          <w:sz w:val="26"/>
          <w:szCs w:val="26"/>
        </w:rPr>
        <w:t>Белва</w:t>
      </w:r>
      <w:proofErr w:type="spellEnd"/>
      <w:r w:rsidRPr="009E10FB">
        <w:rPr>
          <w:rFonts w:ascii="Times New Roman" w:hAnsi="Times New Roman" w:cs="Times New Roman"/>
          <w:b/>
          <w:sz w:val="26"/>
          <w:szCs w:val="26"/>
        </w:rPr>
        <w:t>"</w:t>
      </w:r>
      <w:r>
        <w:rPr>
          <w:rFonts w:ascii="Times New Roman" w:hAnsi="Times New Roman" w:cs="Times New Roman"/>
          <w:b/>
          <w:sz w:val="26"/>
          <w:szCs w:val="26"/>
        </w:rPr>
        <w:t>, Россия</w:t>
      </w:r>
    </w:p>
    <w:tbl>
      <w:tblPr>
        <w:tblStyle w:val="af4"/>
        <w:tblW w:w="0" w:type="auto"/>
        <w:tblLook w:val="04A0" w:firstRow="1" w:lastRow="0" w:firstColumn="1" w:lastColumn="0" w:noHBand="0" w:noVBand="1"/>
      </w:tblPr>
      <w:tblGrid>
        <w:gridCol w:w="10137"/>
      </w:tblGrid>
      <w:tr w:rsidR="009E10FB" w14:paraId="3BF5A640" w14:textId="77777777" w:rsidTr="009E10FB">
        <w:tc>
          <w:tcPr>
            <w:tcW w:w="10251" w:type="dxa"/>
          </w:tcPr>
          <w:p w14:paraId="6DCBBBEF" w14:textId="1520899C" w:rsidR="009E10FB" w:rsidRPr="009E10FB" w:rsidRDefault="009E10FB" w:rsidP="0035159F">
            <w:pPr>
              <w:jc w:val="both"/>
              <w:rPr>
                <w:rFonts w:ascii="Times New Roman" w:hAnsi="Times New Roman" w:cs="Times New Roman"/>
                <w:sz w:val="26"/>
                <w:szCs w:val="26"/>
              </w:rPr>
            </w:pPr>
          </w:p>
        </w:tc>
      </w:tr>
    </w:tbl>
    <w:p w14:paraId="76FC6629" w14:textId="21E664D8" w:rsidR="009E10FB" w:rsidRDefault="009E10FB" w:rsidP="0035159F">
      <w:pPr>
        <w:ind w:firstLine="709"/>
        <w:jc w:val="both"/>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 xml:space="preserve">/п 5 </w:t>
      </w:r>
      <w:r w:rsidRPr="009E10FB">
        <w:rPr>
          <w:rFonts w:ascii="Times New Roman" w:hAnsi="Times New Roman" w:cs="Times New Roman"/>
          <w:b/>
          <w:sz w:val="26"/>
          <w:szCs w:val="26"/>
        </w:rPr>
        <w:t>Тумба медицинс</w:t>
      </w:r>
      <w:r w:rsidR="00381D7F">
        <w:rPr>
          <w:rFonts w:ascii="Times New Roman" w:hAnsi="Times New Roman" w:cs="Times New Roman"/>
          <w:b/>
          <w:sz w:val="26"/>
          <w:szCs w:val="26"/>
        </w:rPr>
        <w:t xml:space="preserve">кая БТ-ТУ "БТ-Мебель", БТ-ТУ-90 </w:t>
      </w:r>
      <w:r w:rsidRPr="009E10FB">
        <w:rPr>
          <w:rFonts w:ascii="Times New Roman" w:hAnsi="Times New Roman" w:cs="Times New Roman"/>
          <w:b/>
          <w:sz w:val="26"/>
          <w:szCs w:val="26"/>
        </w:rPr>
        <w:t>ООО ПТК "</w:t>
      </w:r>
      <w:proofErr w:type="spellStart"/>
      <w:r w:rsidRPr="009E10FB">
        <w:rPr>
          <w:rFonts w:ascii="Times New Roman" w:hAnsi="Times New Roman" w:cs="Times New Roman"/>
          <w:b/>
          <w:sz w:val="26"/>
          <w:szCs w:val="26"/>
        </w:rPr>
        <w:t>Белва</w:t>
      </w:r>
      <w:proofErr w:type="spellEnd"/>
      <w:r w:rsidRPr="009E10FB">
        <w:rPr>
          <w:rFonts w:ascii="Times New Roman" w:hAnsi="Times New Roman" w:cs="Times New Roman"/>
          <w:b/>
          <w:sz w:val="26"/>
          <w:szCs w:val="26"/>
        </w:rPr>
        <w:t>"</w:t>
      </w:r>
      <w:r>
        <w:rPr>
          <w:rFonts w:ascii="Times New Roman" w:hAnsi="Times New Roman" w:cs="Times New Roman"/>
          <w:b/>
          <w:sz w:val="26"/>
          <w:szCs w:val="26"/>
        </w:rPr>
        <w:t xml:space="preserve">, Россия </w:t>
      </w:r>
    </w:p>
    <w:tbl>
      <w:tblPr>
        <w:tblStyle w:val="af4"/>
        <w:tblW w:w="0" w:type="auto"/>
        <w:tblLook w:val="04A0" w:firstRow="1" w:lastRow="0" w:firstColumn="1" w:lastColumn="0" w:noHBand="0" w:noVBand="1"/>
      </w:tblPr>
      <w:tblGrid>
        <w:gridCol w:w="10137"/>
      </w:tblGrid>
      <w:tr w:rsidR="00381D7F" w14:paraId="09DB6CF8" w14:textId="77777777" w:rsidTr="00381D7F">
        <w:tc>
          <w:tcPr>
            <w:tcW w:w="10251" w:type="dxa"/>
          </w:tcPr>
          <w:p w14:paraId="48D40BF4" w14:textId="28B60BDC" w:rsidR="00381D7F" w:rsidRDefault="00381D7F" w:rsidP="0035159F">
            <w:pPr>
              <w:jc w:val="both"/>
              <w:rPr>
                <w:rFonts w:ascii="Times New Roman" w:hAnsi="Times New Roman" w:cs="Times New Roman"/>
                <w:b/>
                <w:sz w:val="26"/>
                <w:szCs w:val="26"/>
              </w:rPr>
            </w:pPr>
          </w:p>
        </w:tc>
      </w:tr>
    </w:tbl>
    <w:p w14:paraId="55906B22" w14:textId="77777777" w:rsidR="00381D7F" w:rsidRDefault="00381D7F" w:rsidP="0035159F">
      <w:pPr>
        <w:ind w:firstLine="709"/>
        <w:jc w:val="both"/>
        <w:rPr>
          <w:rFonts w:ascii="Times New Roman" w:hAnsi="Times New Roman" w:cs="Times New Roman"/>
          <w:b/>
          <w:sz w:val="26"/>
          <w:szCs w:val="26"/>
        </w:rPr>
      </w:pPr>
    </w:p>
    <w:p w14:paraId="715191E9" w14:textId="309C933A" w:rsidR="009E10FB" w:rsidRDefault="00381D7F" w:rsidP="0035159F">
      <w:pPr>
        <w:ind w:firstLine="709"/>
        <w:jc w:val="both"/>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 xml:space="preserve">/п 8 </w:t>
      </w:r>
      <w:r w:rsidRPr="00381D7F">
        <w:rPr>
          <w:rFonts w:ascii="Times New Roman" w:hAnsi="Times New Roman" w:cs="Times New Roman"/>
          <w:b/>
          <w:sz w:val="26"/>
          <w:szCs w:val="26"/>
        </w:rPr>
        <w:t xml:space="preserve">Стул медицинский </w:t>
      </w:r>
      <w:r>
        <w:rPr>
          <w:rFonts w:ascii="Times New Roman" w:hAnsi="Times New Roman" w:cs="Times New Roman"/>
          <w:b/>
          <w:sz w:val="26"/>
          <w:szCs w:val="26"/>
        </w:rPr>
        <w:t xml:space="preserve">"БТ-Мебель", модель БТ-СФ-1 ООО </w:t>
      </w:r>
      <w:r w:rsidRPr="00381D7F">
        <w:rPr>
          <w:rFonts w:ascii="Times New Roman" w:hAnsi="Times New Roman" w:cs="Times New Roman"/>
          <w:b/>
          <w:sz w:val="26"/>
          <w:szCs w:val="26"/>
        </w:rPr>
        <w:t>ПТК "</w:t>
      </w:r>
      <w:proofErr w:type="spellStart"/>
      <w:r w:rsidRPr="00381D7F">
        <w:rPr>
          <w:rFonts w:ascii="Times New Roman" w:hAnsi="Times New Roman" w:cs="Times New Roman"/>
          <w:b/>
          <w:sz w:val="26"/>
          <w:szCs w:val="26"/>
        </w:rPr>
        <w:t>Белва</w:t>
      </w:r>
      <w:proofErr w:type="spellEnd"/>
      <w:r w:rsidRPr="00381D7F">
        <w:rPr>
          <w:rFonts w:ascii="Times New Roman" w:hAnsi="Times New Roman" w:cs="Times New Roman"/>
          <w:b/>
          <w:sz w:val="26"/>
          <w:szCs w:val="26"/>
        </w:rPr>
        <w:t>"</w:t>
      </w:r>
      <w:r>
        <w:rPr>
          <w:rFonts w:ascii="Times New Roman" w:hAnsi="Times New Roman" w:cs="Times New Roman"/>
          <w:b/>
          <w:sz w:val="26"/>
          <w:szCs w:val="26"/>
        </w:rPr>
        <w:t>, Россия</w:t>
      </w:r>
    </w:p>
    <w:tbl>
      <w:tblPr>
        <w:tblStyle w:val="af4"/>
        <w:tblW w:w="0" w:type="auto"/>
        <w:tblLook w:val="04A0" w:firstRow="1" w:lastRow="0" w:firstColumn="1" w:lastColumn="0" w:noHBand="0" w:noVBand="1"/>
      </w:tblPr>
      <w:tblGrid>
        <w:gridCol w:w="10137"/>
      </w:tblGrid>
      <w:tr w:rsidR="00381D7F" w14:paraId="56543890" w14:textId="77777777" w:rsidTr="00381D7F">
        <w:tc>
          <w:tcPr>
            <w:tcW w:w="10251" w:type="dxa"/>
          </w:tcPr>
          <w:p w14:paraId="6BCDEEEF" w14:textId="6AF1CDFC" w:rsidR="00381D7F" w:rsidRDefault="00381D7F" w:rsidP="0035159F">
            <w:pPr>
              <w:jc w:val="both"/>
              <w:rPr>
                <w:rFonts w:ascii="Times New Roman" w:hAnsi="Times New Roman" w:cs="Times New Roman"/>
                <w:b/>
                <w:sz w:val="26"/>
                <w:szCs w:val="26"/>
              </w:rPr>
            </w:pPr>
          </w:p>
        </w:tc>
      </w:tr>
    </w:tbl>
    <w:p w14:paraId="7B596C4C" w14:textId="77777777" w:rsidR="00381D7F" w:rsidRDefault="00381D7F" w:rsidP="0035159F">
      <w:pPr>
        <w:ind w:firstLine="709"/>
        <w:jc w:val="both"/>
        <w:rPr>
          <w:rFonts w:ascii="Times New Roman" w:hAnsi="Times New Roman" w:cs="Times New Roman"/>
          <w:b/>
          <w:sz w:val="26"/>
          <w:szCs w:val="26"/>
        </w:rPr>
      </w:pPr>
    </w:p>
    <w:p w14:paraId="615791C7" w14:textId="77777777" w:rsidR="009E10FB" w:rsidRDefault="009E10FB" w:rsidP="0035159F">
      <w:pPr>
        <w:ind w:firstLine="709"/>
        <w:jc w:val="both"/>
        <w:rPr>
          <w:rFonts w:ascii="Times New Roman" w:hAnsi="Times New Roman" w:cs="Times New Roman"/>
          <w:b/>
          <w:sz w:val="26"/>
          <w:szCs w:val="26"/>
        </w:rPr>
      </w:pPr>
    </w:p>
    <w:p w14:paraId="5F7A06C5" w14:textId="77777777" w:rsidR="00381D7F" w:rsidRPr="00577070" w:rsidRDefault="00381D7F" w:rsidP="0035159F">
      <w:pPr>
        <w:ind w:firstLine="709"/>
        <w:jc w:val="both"/>
        <w:rPr>
          <w:rFonts w:ascii="Times New Roman" w:hAnsi="Times New Roman" w:cs="Times New Roman"/>
          <w:b/>
          <w:sz w:val="26"/>
          <w:szCs w:val="26"/>
        </w:rPr>
      </w:pPr>
    </w:p>
    <w:tbl>
      <w:tblPr>
        <w:tblStyle w:val="af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8446D8" w:rsidRPr="00B31673" w14:paraId="28DEDB1B" w14:textId="77777777" w:rsidTr="00DD5126">
        <w:trPr>
          <w:trHeight w:val="661"/>
        </w:trPr>
        <w:tc>
          <w:tcPr>
            <w:tcW w:w="5098" w:type="dxa"/>
          </w:tcPr>
          <w:p w14:paraId="2B46FCDC" w14:textId="38C2B1A2" w:rsidR="008446D8" w:rsidRPr="00B31673" w:rsidRDefault="008446D8" w:rsidP="006912DE">
            <w:pPr>
              <w:ind w:left="-108"/>
              <w:rPr>
                <w:rFonts w:ascii="Times New Roman" w:hAnsi="Times New Roman" w:cs="Times New Roman"/>
                <w:sz w:val="26"/>
                <w:szCs w:val="26"/>
              </w:rPr>
            </w:pPr>
          </w:p>
        </w:tc>
        <w:tc>
          <w:tcPr>
            <w:tcW w:w="5098" w:type="dxa"/>
          </w:tcPr>
          <w:p w14:paraId="318773A5" w14:textId="172A30EE" w:rsidR="008446D8" w:rsidRPr="00B31673" w:rsidRDefault="008446D8" w:rsidP="0035159F">
            <w:pPr>
              <w:ind w:left="-108"/>
              <w:rPr>
                <w:rFonts w:ascii="Times New Roman" w:hAnsi="Times New Roman" w:cs="Times New Roman"/>
                <w:sz w:val="26"/>
                <w:szCs w:val="26"/>
              </w:rPr>
            </w:pPr>
            <w:r w:rsidRPr="00B31673">
              <w:rPr>
                <w:rFonts w:ascii="Times New Roman" w:hAnsi="Times New Roman" w:cs="Times New Roman"/>
                <w:sz w:val="26"/>
                <w:szCs w:val="26"/>
              </w:rPr>
              <w:t xml:space="preserve">Заместитель </w:t>
            </w:r>
            <w:r w:rsidR="00A019E4">
              <w:rPr>
                <w:rFonts w:ascii="Times New Roman" w:hAnsi="Times New Roman" w:cs="Times New Roman"/>
                <w:sz w:val="26"/>
                <w:szCs w:val="26"/>
              </w:rPr>
              <w:t>г</w:t>
            </w:r>
            <w:r w:rsidRPr="00B31673">
              <w:rPr>
                <w:rFonts w:ascii="Times New Roman" w:hAnsi="Times New Roman" w:cs="Times New Roman"/>
                <w:sz w:val="26"/>
                <w:szCs w:val="26"/>
              </w:rPr>
              <w:t>енерального директора –</w:t>
            </w:r>
          </w:p>
          <w:p w14:paraId="346C4A99" w14:textId="77777777" w:rsidR="008446D8" w:rsidRPr="00B31673" w:rsidRDefault="008446D8" w:rsidP="0035159F">
            <w:pPr>
              <w:ind w:left="-108"/>
              <w:rPr>
                <w:rFonts w:ascii="Times New Roman" w:hAnsi="Times New Roman" w:cs="Times New Roman"/>
                <w:sz w:val="26"/>
                <w:szCs w:val="26"/>
              </w:rPr>
            </w:pPr>
            <w:r w:rsidRPr="00B31673">
              <w:rPr>
                <w:rFonts w:ascii="Times New Roman" w:hAnsi="Times New Roman" w:cs="Times New Roman"/>
                <w:sz w:val="26"/>
                <w:szCs w:val="26"/>
              </w:rPr>
              <w:t>начальник управления ФГУП «ППП»</w:t>
            </w:r>
          </w:p>
          <w:p w14:paraId="29C5EB41" w14:textId="1FA25444" w:rsidR="008446D8" w:rsidRPr="00B31673" w:rsidRDefault="008446D8" w:rsidP="0035159F">
            <w:pPr>
              <w:rPr>
                <w:rFonts w:ascii="Times New Roman" w:hAnsi="Times New Roman" w:cs="Times New Roman"/>
                <w:sz w:val="26"/>
                <w:szCs w:val="26"/>
              </w:rPr>
            </w:pPr>
          </w:p>
        </w:tc>
      </w:tr>
      <w:tr w:rsidR="008446D8" w:rsidRPr="00B31673" w14:paraId="30E051DB" w14:textId="77777777" w:rsidTr="00DD5126">
        <w:trPr>
          <w:trHeight w:val="926"/>
        </w:trPr>
        <w:tc>
          <w:tcPr>
            <w:tcW w:w="5098" w:type="dxa"/>
          </w:tcPr>
          <w:p w14:paraId="08886105" w14:textId="15E6E76B" w:rsidR="008446D8" w:rsidRPr="00B31673" w:rsidRDefault="008446D8" w:rsidP="006912DE">
            <w:pPr>
              <w:ind w:left="-108"/>
              <w:rPr>
                <w:rFonts w:ascii="Times New Roman" w:hAnsi="Times New Roman" w:cs="Times New Roman"/>
                <w:sz w:val="26"/>
                <w:szCs w:val="26"/>
              </w:rPr>
            </w:pPr>
            <w:r w:rsidRPr="00B31673">
              <w:rPr>
                <w:rFonts w:ascii="Times New Roman" w:hAnsi="Times New Roman" w:cs="Times New Roman"/>
                <w:sz w:val="26"/>
                <w:szCs w:val="26"/>
              </w:rPr>
              <w:t>______________________</w:t>
            </w:r>
            <w:r w:rsidR="006912DE">
              <w:rPr>
                <w:rFonts w:ascii="Times New Roman" w:hAnsi="Times New Roman" w:cs="Times New Roman"/>
                <w:sz w:val="26"/>
                <w:szCs w:val="26"/>
              </w:rPr>
              <w:t>/______/</w:t>
            </w:r>
            <w:bookmarkStart w:id="0" w:name="_GoBack"/>
            <w:bookmarkEnd w:id="0"/>
          </w:p>
        </w:tc>
        <w:tc>
          <w:tcPr>
            <w:tcW w:w="5098" w:type="dxa"/>
          </w:tcPr>
          <w:p w14:paraId="72FEB7DB" w14:textId="6DAB95B5" w:rsidR="008446D8" w:rsidRPr="00B31673" w:rsidRDefault="008446D8" w:rsidP="0035159F">
            <w:pPr>
              <w:rPr>
                <w:rFonts w:ascii="Times New Roman" w:hAnsi="Times New Roman" w:cs="Times New Roman"/>
                <w:sz w:val="26"/>
                <w:szCs w:val="26"/>
              </w:rPr>
            </w:pPr>
            <w:r w:rsidRPr="00B31673">
              <w:rPr>
                <w:rFonts w:ascii="Times New Roman" w:hAnsi="Times New Roman" w:cs="Times New Roman"/>
                <w:sz w:val="26"/>
                <w:szCs w:val="26"/>
              </w:rPr>
              <w:t xml:space="preserve">____________________ А.И. </w:t>
            </w:r>
            <w:proofErr w:type="spellStart"/>
            <w:r w:rsidRPr="00B31673">
              <w:rPr>
                <w:rFonts w:ascii="Times New Roman" w:hAnsi="Times New Roman" w:cs="Times New Roman"/>
                <w:sz w:val="26"/>
                <w:szCs w:val="26"/>
              </w:rPr>
              <w:t>Стерлев</w:t>
            </w:r>
            <w:proofErr w:type="spellEnd"/>
          </w:p>
        </w:tc>
      </w:tr>
    </w:tbl>
    <w:p w14:paraId="12054BBD" w14:textId="77777777" w:rsidR="00321267" w:rsidRPr="00B31673" w:rsidRDefault="00321267" w:rsidP="0035159F">
      <w:pPr>
        <w:rPr>
          <w:rFonts w:ascii="Times New Roman" w:hAnsi="Times New Roman" w:cs="Times New Roman"/>
          <w:sz w:val="26"/>
          <w:szCs w:val="26"/>
        </w:rPr>
      </w:pPr>
    </w:p>
    <w:sectPr w:rsidR="00321267" w:rsidRPr="00B31673" w:rsidSect="00CF45E0">
      <w:headerReference w:type="default" r:id="rId9"/>
      <w:footerReference w:type="default" r:id="rId10"/>
      <w:pgSz w:w="11906" w:h="16838"/>
      <w:pgMar w:top="851" w:right="567" w:bottom="964" w:left="1418" w:header="284" w:footer="28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51BAB" w14:textId="77777777" w:rsidR="00DC472E" w:rsidRDefault="00DC472E">
      <w:r>
        <w:separator/>
      </w:r>
    </w:p>
  </w:endnote>
  <w:endnote w:type="continuationSeparator" w:id="0">
    <w:p w14:paraId="1C821A59" w14:textId="77777777" w:rsidR="00DC472E" w:rsidRDefault="00DC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12058"/>
      <w:docPartObj>
        <w:docPartGallery w:val="Page Numbers (Bottom of Page)"/>
        <w:docPartUnique/>
      </w:docPartObj>
    </w:sdtPr>
    <w:sdtEndPr>
      <w:rPr>
        <w:sz w:val="16"/>
        <w:szCs w:val="16"/>
      </w:rPr>
    </w:sdtEndPr>
    <w:sdtContent>
      <w:p w14:paraId="74DCC53E" w14:textId="77777777" w:rsidR="00D146A5" w:rsidRPr="0035085F" w:rsidRDefault="00D146A5">
        <w:pPr>
          <w:pStyle w:val="aa"/>
          <w:jc w:val="right"/>
          <w:rPr>
            <w:sz w:val="16"/>
            <w:szCs w:val="16"/>
          </w:rPr>
        </w:pPr>
        <w:r w:rsidRPr="0035085F">
          <w:rPr>
            <w:sz w:val="16"/>
            <w:szCs w:val="16"/>
          </w:rPr>
          <w:fldChar w:fldCharType="begin"/>
        </w:r>
        <w:r w:rsidRPr="0035085F">
          <w:rPr>
            <w:sz w:val="16"/>
            <w:szCs w:val="16"/>
          </w:rPr>
          <w:instrText>PAGE   \* MERGEFORMAT</w:instrText>
        </w:r>
        <w:r w:rsidRPr="0035085F">
          <w:rPr>
            <w:sz w:val="16"/>
            <w:szCs w:val="16"/>
          </w:rPr>
          <w:fldChar w:fldCharType="separate"/>
        </w:r>
        <w:r w:rsidR="006912DE">
          <w:rPr>
            <w:noProof/>
            <w:sz w:val="16"/>
            <w:szCs w:val="16"/>
          </w:rPr>
          <w:t>6</w:t>
        </w:r>
        <w:r w:rsidRPr="0035085F">
          <w:rPr>
            <w:sz w:val="16"/>
            <w:szCs w:val="16"/>
          </w:rPr>
          <w:fldChar w:fldCharType="end"/>
        </w:r>
      </w:p>
    </w:sdtContent>
  </w:sdt>
  <w:p w14:paraId="5487C3E6" w14:textId="77777777" w:rsidR="00D146A5" w:rsidRPr="00903B2C" w:rsidRDefault="00D146A5">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D2183" w14:textId="77777777" w:rsidR="00DC472E" w:rsidRDefault="00DC472E">
      <w:r>
        <w:separator/>
      </w:r>
    </w:p>
  </w:footnote>
  <w:footnote w:type="continuationSeparator" w:id="0">
    <w:p w14:paraId="6FD16D72" w14:textId="77777777" w:rsidR="00DC472E" w:rsidRDefault="00DC4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D269E" w14:textId="77777777" w:rsidR="00D146A5" w:rsidRPr="00434608" w:rsidRDefault="00D146A5">
    <w:pPr>
      <w:pStyle w:val="a8"/>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EB182B"/>
    <w:multiLevelType w:val="hybridMultilevel"/>
    <w:tmpl w:val="28E8B62A"/>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8253A"/>
    <w:multiLevelType w:val="hybridMultilevel"/>
    <w:tmpl w:val="C7BE6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ED5130"/>
    <w:multiLevelType w:val="hybridMultilevel"/>
    <w:tmpl w:val="EC82DB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3943329"/>
    <w:multiLevelType w:val="hybridMultilevel"/>
    <w:tmpl w:val="D9EA8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5"/>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126AD"/>
    <w:rsid w:val="00017225"/>
    <w:rsid w:val="00020822"/>
    <w:rsid w:val="000226C0"/>
    <w:rsid w:val="0002633C"/>
    <w:rsid w:val="00027FD6"/>
    <w:rsid w:val="00031AE1"/>
    <w:rsid w:val="000347B0"/>
    <w:rsid w:val="00035B7B"/>
    <w:rsid w:val="00036C65"/>
    <w:rsid w:val="00041AD6"/>
    <w:rsid w:val="0004221C"/>
    <w:rsid w:val="0004558D"/>
    <w:rsid w:val="00045A7B"/>
    <w:rsid w:val="000469F3"/>
    <w:rsid w:val="000505CA"/>
    <w:rsid w:val="00050C75"/>
    <w:rsid w:val="00056440"/>
    <w:rsid w:val="00057D3F"/>
    <w:rsid w:val="00066E3E"/>
    <w:rsid w:val="00067CBF"/>
    <w:rsid w:val="00072E02"/>
    <w:rsid w:val="00074FF9"/>
    <w:rsid w:val="00075F9E"/>
    <w:rsid w:val="0007610C"/>
    <w:rsid w:val="00077A4F"/>
    <w:rsid w:val="00080063"/>
    <w:rsid w:val="000801E0"/>
    <w:rsid w:val="0008038C"/>
    <w:rsid w:val="00081146"/>
    <w:rsid w:val="00082713"/>
    <w:rsid w:val="00084599"/>
    <w:rsid w:val="00085134"/>
    <w:rsid w:val="000878C2"/>
    <w:rsid w:val="0009035B"/>
    <w:rsid w:val="00090BA4"/>
    <w:rsid w:val="00090D8E"/>
    <w:rsid w:val="00092773"/>
    <w:rsid w:val="00093B9B"/>
    <w:rsid w:val="00093DE6"/>
    <w:rsid w:val="000946F8"/>
    <w:rsid w:val="00096043"/>
    <w:rsid w:val="000967D3"/>
    <w:rsid w:val="000A1CF3"/>
    <w:rsid w:val="000A2421"/>
    <w:rsid w:val="000A2EDD"/>
    <w:rsid w:val="000A328E"/>
    <w:rsid w:val="000A4C87"/>
    <w:rsid w:val="000B1B33"/>
    <w:rsid w:val="000B21A7"/>
    <w:rsid w:val="000B2553"/>
    <w:rsid w:val="000B2C2C"/>
    <w:rsid w:val="000B4091"/>
    <w:rsid w:val="000B4383"/>
    <w:rsid w:val="000B5461"/>
    <w:rsid w:val="000B69C8"/>
    <w:rsid w:val="000C3CA9"/>
    <w:rsid w:val="000C6A18"/>
    <w:rsid w:val="000D759F"/>
    <w:rsid w:val="000E03F7"/>
    <w:rsid w:val="000E104B"/>
    <w:rsid w:val="000F105D"/>
    <w:rsid w:val="000F2507"/>
    <w:rsid w:val="000F356E"/>
    <w:rsid w:val="000F3CCF"/>
    <w:rsid w:val="000F72DD"/>
    <w:rsid w:val="00107E9B"/>
    <w:rsid w:val="00111201"/>
    <w:rsid w:val="001141C4"/>
    <w:rsid w:val="00115C45"/>
    <w:rsid w:val="001163F0"/>
    <w:rsid w:val="00117B6B"/>
    <w:rsid w:val="00122D29"/>
    <w:rsid w:val="0012385E"/>
    <w:rsid w:val="00123D81"/>
    <w:rsid w:val="00124E25"/>
    <w:rsid w:val="00126E4B"/>
    <w:rsid w:val="0012759E"/>
    <w:rsid w:val="00130416"/>
    <w:rsid w:val="00130BF4"/>
    <w:rsid w:val="0013523D"/>
    <w:rsid w:val="001364E6"/>
    <w:rsid w:val="001410FB"/>
    <w:rsid w:val="00144CD7"/>
    <w:rsid w:val="001477AE"/>
    <w:rsid w:val="00147E62"/>
    <w:rsid w:val="0015087E"/>
    <w:rsid w:val="001515C5"/>
    <w:rsid w:val="00151FE6"/>
    <w:rsid w:val="00154696"/>
    <w:rsid w:val="00154EE8"/>
    <w:rsid w:val="00155047"/>
    <w:rsid w:val="0015677F"/>
    <w:rsid w:val="0016197C"/>
    <w:rsid w:val="00161FF0"/>
    <w:rsid w:val="00170741"/>
    <w:rsid w:val="00170855"/>
    <w:rsid w:val="00170AF9"/>
    <w:rsid w:val="00185541"/>
    <w:rsid w:val="00190023"/>
    <w:rsid w:val="0019027A"/>
    <w:rsid w:val="00195DA7"/>
    <w:rsid w:val="0019701B"/>
    <w:rsid w:val="001A15BA"/>
    <w:rsid w:val="001A16E5"/>
    <w:rsid w:val="001A2060"/>
    <w:rsid w:val="001A27B9"/>
    <w:rsid w:val="001A395E"/>
    <w:rsid w:val="001A65C4"/>
    <w:rsid w:val="001A6AA2"/>
    <w:rsid w:val="001B004E"/>
    <w:rsid w:val="001C0806"/>
    <w:rsid w:val="001C0D21"/>
    <w:rsid w:val="001C1D66"/>
    <w:rsid w:val="001C6169"/>
    <w:rsid w:val="001C7119"/>
    <w:rsid w:val="001D09AD"/>
    <w:rsid w:val="001D1B08"/>
    <w:rsid w:val="001D44CA"/>
    <w:rsid w:val="001D4FE2"/>
    <w:rsid w:val="001D54D3"/>
    <w:rsid w:val="001D5B96"/>
    <w:rsid w:val="001D6B85"/>
    <w:rsid w:val="001E0BAE"/>
    <w:rsid w:val="001E1F4F"/>
    <w:rsid w:val="001E3BD8"/>
    <w:rsid w:val="001F3D41"/>
    <w:rsid w:val="001F554C"/>
    <w:rsid w:val="00203FE9"/>
    <w:rsid w:val="0020530A"/>
    <w:rsid w:val="00205402"/>
    <w:rsid w:val="002067EB"/>
    <w:rsid w:val="00214D99"/>
    <w:rsid w:val="00215C0E"/>
    <w:rsid w:val="00223EC0"/>
    <w:rsid w:val="00224E99"/>
    <w:rsid w:val="00226B3A"/>
    <w:rsid w:val="00233E52"/>
    <w:rsid w:val="00236FCE"/>
    <w:rsid w:val="00240137"/>
    <w:rsid w:val="0024182F"/>
    <w:rsid w:val="00241DBF"/>
    <w:rsid w:val="00243764"/>
    <w:rsid w:val="00244A4F"/>
    <w:rsid w:val="00245BCC"/>
    <w:rsid w:val="00246748"/>
    <w:rsid w:val="00247EA7"/>
    <w:rsid w:val="00254C2C"/>
    <w:rsid w:val="002553A6"/>
    <w:rsid w:val="002604E1"/>
    <w:rsid w:val="00260B4E"/>
    <w:rsid w:val="002628EC"/>
    <w:rsid w:val="00271807"/>
    <w:rsid w:val="00271CED"/>
    <w:rsid w:val="002748BE"/>
    <w:rsid w:val="00274A42"/>
    <w:rsid w:val="00274F61"/>
    <w:rsid w:val="002812EB"/>
    <w:rsid w:val="00282329"/>
    <w:rsid w:val="00284223"/>
    <w:rsid w:val="0028496A"/>
    <w:rsid w:val="002850DD"/>
    <w:rsid w:val="0028758E"/>
    <w:rsid w:val="00290457"/>
    <w:rsid w:val="00293C50"/>
    <w:rsid w:val="002955D4"/>
    <w:rsid w:val="00295843"/>
    <w:rsid w:val="002A17DB"/>
    <w:rsid w:val="002B2303"/>
    <w:rsid w:val="002B363E"/>
    <w:rsid w:val="002C0BC9"/>
    <w:rsid w:val="002C1326"/>
    <w:rsid w:val="002C14DE"/>
    <w:rsid w:val="002C1778"/>
    <w:rsid w:val="002C4FBF"/>
    <w:rsid w:val="002C676D"/>
    <w:rsid w:val="002D19A8"/>
    <w:rsid w:val="002D2563"/>
    <w:rsid w:val="002D49C7"/>
    <w:rsid w:val="002D6242"/>
    <w:rsid w:val="002D7823"/>
    <w:rsid w:val="002E0E2F"/>
    <w:rsid w:val="002E1012"/>
    <w:rsid w:val="002E1226"/>
    <w:rsid w:val="002E1306"/>
    <w:rsid w:val="002E1D7F"/>
    <w:rsid w:val="002E48E1"/>
    <w:rsid w:val="002F09CD"/>
    <w:rsid w:val="002F222C"/>
    <w:rsid w:val="002F37A8"/>
    <w:rsid w:val="002F4010"/>
    <w:rsid w:val="003005A2"/>
    <w:rsid w:val="00301129"/>
    <w:rsid w:val="003062B0"/>
    <w:rsid w:val="00307BCF"/>
    <w:rsid w:val="00315367"/>
    <w:rsid w:val="003168C0"/>
    <w:rsid w:val="00320DBF"/>
    <w:rsid w:val="00321267"/>
    <w:rsid w:val="00321F02"/>
    <w:rsid w:val="0032723D"/>
    <w:rsid w:val="00330287"/>
    <w:rsid w:val="0033108C"/>
    <w:rsid w:val="00332675"/>
    <w:rsid w:val="00334CAC"/>
    <w:rsid w:val="00335B86"/>
    <w:rsid w:val="00335E30"/>
    <w:rsid w:val="00337C7B"/>
    <w:rsid w:val="00337E03"/>
    <w:rsid w:val="00340FC6"/>
    <w:rsid w:val="00341020"/>
    <w:rsid w:val="00346418"/>
    <w:rsid w:val="00347D4D"/>
    <w:rsid w:val="00350022"/>
    <w:rsid w:val="0035085F"/>
    <w:rsid w:val="0035159F"/>
    <w:rsid w:val="00352729"/>
    <w:rsid w:val="00352E8C"/>
    <w:rsid w:val="00353311"/>
    <w:rsid w:val="003576AC"/>
    <w:rsid w:val="0037125F"/>
    <w:rsid w:val="00381D7F"/>
    <w:rsid w:val="003844F4"/>
    <w:rsid w:val="00386071"/>
    <w:rsid w:val="00391EBC"/>
    <w:rsid w:val="00392F57"/>
    <w:rsid w:val="00394D8F"/>
    <w:rsid w:val="003A2516"/>
    <w:rsid w:val="003A3C34"/>
    <w:rsid w:val="003B3458"/>
    <w:rsid w:val="003B7025"/>
    <w:rsid w:val="003B7075"/>
    <w:rsid w:val="003C0226"/>
    <w:rsid w:val="003C16E2"/>
    <w:rsid w:val="003C285D"/>
    <w:rsid w:val="003C5D86"/>
    <w:rsid w:val="003D063E"/>
    <w:rsid w:val="003D112C"/>
    <w:rsid w:val="003D16E8"/>
    <w:rsid w:val="003D3761"/>
    <w:rsid w:val="003D51CF"/>
    <w:rsid w:val="003D5640"/>
    <w:rsid w:val="003D7AC9"/>
    <w:rsid w:val="003E3D4A"/>
    <w:rsid w:val="003F19B2"/>
    <w:rsid w:val="003F31C1"/>
    <w:rsid w:val="00400727"/>
    <w:rsid w:val="00401981"/>
    <w:rsid w:val="004043C0"/>
    <w:rsid w:val="00404538"/>
    <w:rsid w:val="00405285"/>
    <w:rsid w:val="00412226"/>
    <w:rsid w:val="0041277E"/>
    <w:rsid w:val="00413FEB"/>
    <w:rsid w:val="00414BFB"/>
    <w:rsid w:val="00417B91"/>
    <w:rsid w:val="00420682"/>
    <w:rsid w:val="00421424"/>
    <w:rsid w:val="0042166E"/>
    <w:rsid w:val="0042260C"/>
    <w:rsid w:val="004255A0"/>
    <w:rsid w:val="004265E3"/>
    <w:rsid w:val="00427048"/>
    <w:rsid w:val="00427DB0"/>
    <w:rsid w:val="00430BE3"/>
    <w:rsid w:val="0043122C"/>
    <w:rsid w:val="00431F22"/>
    <w:rsid w:val="00433027"/>
    <w:rsid w:val="00433889"/>
    <w:rsid w:val="00434608"/>
    <w:rsid w:val="00434F27"/>
    <w:rsid w:val="00435316"/>
    <w:rsid w:val="00441AB0"/>
    <w:rsid w:val="00441DEA"/>
    <w:rsid w:val="00442308"/>
    <w:rsid w:val="00444E64"/>
    <w:rsid w:val="00446462"/>
    <w:rsid w:val="00450847"/>
    <w:rsid w:val="0045203F"/>
    <w:rsid w:val="00457D6F"/>
    <w:rsid w:val="004642CB"/>
    <w:rsid w:val="00470356"/>
    <w:rsid w:val="00473EA8"/>
    <w:rsid w:val="004740D9"/>
    <w:rsid w:val="004776BB"/>
    <w:rsid w:val="004821F6"/>
    <w:rsid w:val="00482657"/>
    <w:rsid w:val="00483770"/>
    <w:rsid w:val="00484251"/>
    <w:rsid w:val="004901A5"/>
    <w:rsid w:val="00493C04"/>
    <w:rsid w:val="00496A13"/>
    <w:rsid w:val="0049757B"/>
    <w:rsid w:val="004A06C3"/>
    <w:rsid w:val="004A07A2"/>
    <w:rsid w:val="004A1403"/>
    <w:rsid w:val="004A2916"/>
    <w:rsid w:val="004A39F4"/>
    <w:rsid w:val="004A3F59"/>
    <w:rsid w:val="004B046F"/>
    <w:rsid w:val="004B2DB6"/>
    <w:rsid w:val="004B4487"/>
    <w:rsid w:val="004B7591"/>
    <w:rsid w:val="004C167A"/>
    <w:rsid w:val="004C6B27"/>
    <w:rsid w:val="004C74AF"/>
    <w:rsid w:val="004C7B4D"/>
    <w:rsid w:val="004D315C"/>
    <w:rsid w:val="004D5DD2"/>
    <w:rsid w:val="004E2AA8"/>
    <w:rsid w:val="004E6D9C"/>
    <w:rsid w:val="004E7C2A"/>
    <w:rsid w:val="004F1AA5"/>
    <w:rsid w:val="005010CA"/>
    <w:rsid w:val="00504C0E"/>
    <w:rsid w:val="00505C4C"/>
    <w:rsid w:val="005072E4"/>
    <w:rsid w:val="005076AB"/>
    <w:rsid w:val="00510720"/>
    <w:rsid w:val="00510E6C"/>
    <w:rsid w:val="00511D3A"/>
    <w:rsid w:val="00511DA5"/>
    <w:rsid w:val="0051202B"/>
    <w:rsid w:val="00513084"/>
    <w:rsid w:val="005132E9"/>
    <w:rsid w:val="005151A1"/>
    <w:rsid w:val="005217AE"/>
    <w:rsid w:val="00521A69"/>
    <w:rsid w:val="00522BD6"/>
    <w:rsid w:val="00525160"/>
    <w:rsid w:val="0052545D"/>
    <w:rsid w:val="00527141"/>
    <w:rsid w:val="00527D99"/>
    <w:rsid w:val="0053329E"/>
    <w:rsid w:val="0053560F"/>
    <w:rsid w:val="005409BA"/>
    <w:rsid w:val="00546C08"/>
    <w:rsid w:val="00552CD6"/>
    <w:rsid w:val="0055391D"/>
    <w:rsid w:val="0055396C"/>
    <w:rsid w:val="00554F6B"/>
    <w:rsid w:val="005554F0"/>
    <w:rsid w:val="00555BB7"/>
    <w:rsid w:val="00555D94"/>
    <w:rsid w:val="005614BD"/>
    <w:rsid w:val="00562985"/>
    <w:rsid w:val="00562EC3"/>
    <w:rsid w:val="00563189"/>
    <w:rsid w:val="00566022"/>
    <w:rsid w:val="00571CFF"/>
    <w:rsid w:val="0057608F"/>
    <w:rsid w:val="00577070"/>
    <w:rsid w:val="005778DC"/>
    <w:rsid w:val="00581418"/>
    <w:rsid w:val="0058335E"/>
    <w:rsid w:val="00583368"/>
    <w:rsid w:val="00584F09"/>
    <w:rsid w:val="0058665F"/>
    <w:rsid w:val="00591C38"/>
    <w:rsid w:val="0059349E"/>
    <w:rsid w:val="00594DEE"/>
    <w:rsid w:val="00595A11"/>
    <w:rsid w:val="0059672C"/>
    <w:rsid w:val="005A089A"/>
    <w:rsid w:val="005A2076"/>
    <w:rsid w:val="005A399F"/>
    <w:rsid w:val="005A4762"/>
    <w:rsid w:val="005B0771"/>
    <w:rsid w:val="005B3A66"/>
    <w:rsid w:val="005B3D90"/>
    <w:rsid w:val="005B48A5"/>
    <w:rsid w:val="005C475A"/>
    <w:rsid w:val="005D3676"/>
    <w:rsid w:val="005D46E9"/>
    <w:rsid w:val="005D49AE"/>
    <w:rsid w:val="005D572A"/>
    <w:rsid w:val="005E4CAA"/>
    <w:rsid w:val="005E5216"/>
    <w:rsid w:val="005E7182"/>
    <w:rsid w:val="005E791A"/>
    <w:rsid w:val="005F3F84"/>
    <w:rsid w:val="006003FE"/>
    <w:rsid w:val="006036A7"/>
    <w:rsid w:val="00610226"/>
    <w:rsid w:val="00613E29"/>
    <w:rsid w:val="00614DA7"/>
    <w:rsid w:val="00615353"/>
    <w:rsid w:val="00622AA3"/>
    <w:rsid w:val="00625575"/>
    <w:rsid w:val="00625FBF"/>
    <w:rsid w:val="006265C7"/>
    <w:rsid w:val="00626E6B"/>
    <w:rsid w:val="00626F33"/>
    <w:rsid w:val="00627614"/>
    <w:rsid w:val="006317DD"/>
    <w:rsid w:val="006318D4"/>
    <w:rsid w:val="00632822"/>
    <w:rsid w:val="006332A3"/>
    <w:rsid w:val="0063527D"/>
    <w:rsid w:val="00635C14"/>
    <w:rsid w:val="00641877"/>
    <w:rsid w:val="00644C54"/>
    <w:rsid w:val="00647EA6"/>
    <w:rsid w:val="00650465"/>
    <w:rsid w:val="00650977"/>
    <w:rsid w:val="00652229"/>
    <w:rsid w:val="0065270B"/>
    <w:rsid w:val="00654FDC"/>
    <w:rsid w:val="00660556"/>
    <w:rsid w:val="00660728"/>
    <w:rsid w:val="00662CC8"/>
    <w:rsid w:val="006636E2"/>
    <w:rsid w:val="006710C1"/>
    <w:rsid w:val="00674F99"/>
    <w:rsid w:val="00675BD0"/>
    <w:rsid w:val="00676B9B"/>
    <w:rsid w:val="00677B99"/>
    <w:rsid w:val="00680188"/>
    <w:rsid w:val="00681251"/>
    <w:rsid w:val="006829DA"/>
    <w:rsid w:val="00686DEE"/>
    <w:rsid w:val="006912DE"/>
    <w:rsid w:val="00691C56"/>
    <w:rsid w:val="00694DEC"/>
    <w:rsid w:val="00696D6F"/>
    <w:rsid w:val="00696F50"/>
    <w:rsid w:val="0069784F"/>
    <w:rsid w:val="00697A58"/>
    <w:rsid w:val="00697DFB"/>
    <w:rsid w:val="006A3346"/>
    <w:rsid w:val="006A3D1C"/>
    <w:rsid w:val="006A4C0A"/>
    <w:rsid w:val="006A4DE5"/>
    <w:rsid w:val="006A593E"/>
    <w:rsid w:val="006A7866"/>
    <w:rsid w:val="006B297B"/>
    <w:rsid w:val="006B5AEE"/>
    <w:rsid w:val="006B7275"/>
    <w:rsid w:val="006C16BE"/>
    <w:rsid w:val="006C2068"/>
    <w:rsid w:val="006C33BB"/>
    <w:rsid w:val="006C6F8F"/>
    <w:rsid w:val="006C7241"/>
    <w:rsid w:val="006C7481"/>
    <w:rsid w:val="006D14CC"/>
    <w:rsid w:val="006D1F0E"/>
    <w:rsid w:val="006D2380"/>
    <w:rsid w:val="006D28C8"/>
    <w:rsid w:val="006D49BC"/>
    <w:rsid w:val="006D762C"/>
    <w:rsid w:val="006E162E"/>
    <w:rsid w:val="006E1E14"/>
    <w:rsid w:val="006E7D3E"/>
    <w:rsid w:val="006F22F6"/>
    <w:rsid w:val="006F321B"/>
    <w:rsid w:val="006F3450"/>
    <w:rsid w:val="006F387A"/>
    <w:rsid w:val="006F5C10"/>
    <w:rsid w:val="0070098B"/>
    <w:rsid w:val="00703227"/>
    <w:rsid w:val="00703CB6"/>
    <w:rsid w:val="007109FA"/>
    <w:rsid w:val="00714D34"/>
    <w:rsid w:val="00715438"/>
    <w:rsid w:val="00716D12"/>
    <w:rsid w:val="0071761D"/>
    <w:rsid w:val="0072471E"/>
    <w:rsid w:val="00731CC3"/>
    <w:rsid w:val="00733952"/>
    <w:rsid w:val="00736033"/>
    <w:rsid w:val="0073799F"/>
    <w:rsid w:val="00737F34"/>
    <w:rsid w:val="0075228D"/>
    <w:rsid w:val="0075542D"/>
    <w:rsid w:val="0075711C"/>
    <w:rsid w:val="007620D1"/>
    <w:rsid w:val="00763EE8"/>
    <w:rsid w:val="007734D3"/>
    <w:rsid w:val="007740A7"/>
    <w:rsid w:val="007764EA"/>
    <w:rsid w:val="00780032"/>
    <w:rsid w:val="007828BB"/>
    <w:rsid w:val="00786538"/>
    <w:rsid w:val="00786772"/>
    <w:rsid w:val="00790632"/>
    <w:rsid w:val="00792400"/>
    <w:rsid w:val="00792A60"/>
    <w:rsid w:val="007949E0"/>
    <w:rsid w:val="00796F73"/>
    <w:rsid w:val="007A0262"/>
    <w:rsid w:val="007A3E91"/>
    <w:rsid w:val="007A68C5"/>
    <w:rsid w:val="007B1799"/>
    <w:rsid w:val="007B3197"/>
    <w:rsid w:val="007B7B8D"/>
    <w:rsid w:val="007C05B4"/>
    <w:rsid w:val="007C10EF"/>
    <w:rsid w:val="007C1CF9"/>
    <w:rsid w:val="007C1DC5"/>
    <w:rsid w:val="007C4710"/>
    <w:rsid w:val="007C5230"/>
    <w:rsid w:val="007C6383"/>
    <w:rsid w:val="007C7C89"/>
    <w:rsid w:val="007D169D"/>
    <w:rsid w:val="007D482D"/>
    <w:rsid w:val="007D4DD6"/>
    <w:rsid w:val="007D7A57"/>
    <w:rsid w:val="007D7DE4"/>
    <w:rsid w:val="007E0527"/>
    <w:rsid w:val="007E2925"/>
    <w:rsid w:val="007E33E3"/>
    <w:rsid w:val="007E4843"/>
    <w:rsid w:val="007E5017"/>
    <w:rsid w:val="007E5A53"/>
    <w:rsid w:val="007E7F22"/>
    <w:rsid w:val="007F051C"/>
    <w:rsid w:val="007F0877"/>
    <w:rsid w:val="007F0FB5"/>
    <w:rsid w:val="007F1681"/>
    <w:rsid w:val="007F2E7C"/>
    <w:rsid w:val="007F6B7F"/>
    <w:rsid w:val="008016EF"/>
    <w:rsid w:val="00802F0A"/>
    <w:rsid w:val="00803811"/>
    <w:rsid w:val="008065CB"/>
    <w:rsid w:val="008116AB"/>
    <w:rsid w:val="00811DF8"/>
    <w:rsid w:val="0081405B"/>
    <w:rsid w:val="008151DE"/>
    <w:rsid w:val="008158B6"/>
    <w:rsid w:val="00817E59"/>
    <w:rsid w:val="00824873"/>
    <w:rsid w:val="0082514D"/>
    <w:rsid w:val="00825175"/>
    <w:rsid w:val="00826A2B"/>
    <w:rsid w:val="008312AF"/>
    <w:rsid w:val="008319F0"/>
    <w:rsid w:val="00834DF4"/>
    <w:rsid w:val="0083522F"/>
    <w:rsid w:val="00837F37"/>
    <w:rsid w:val="008427B7"/>
    <w:rsid w:val="00843DB4"/>
    <w:rsid w:val="008446D8"/>
    <w:rsid w:val="00845717"/>
    <w:rsid w:val="00853CE7"/>
    <w:rsid w:val="00860730"/>
    <w:rsid w:val="00861D2A"/>
    <w:rsid w:val="00862A8A"/>
    <w:rsid w:val="008635B4"/>
    <w:rsid w:val="00864C4F"/>
    <w:rsid w:val="00865DD0"/>
    <w:rsid w:val="008746E9"/>
    <w:rsid w:val="00877322"/>
    <w:rsid w:val="0088022E"/>
    <w:rsid w:val="00880260"/>
    <w:rsid w:val="00882A1A"/>
    <w:rsid w:val="008855B3"/>
    <w:rsid w:val="00885746"/>
    <w:rsid w:val="00885D83"/>
    <w:rsid w:val="008871AF"/>
    <w:rsid w:val="00891D3E"/>
    <w:rsid w:val="0089207A"/>
    <w:rsid w:val="008963F7"/>
    <w:rsid w:val="00896F82"/>
    <w:rsid w:val="008A270D"/>
    <w:rsid w:val="008B2117"/>
    <w:rsid w:val="008B3C77"/>
    <w:rsid w:val="008B421D"/>
    <w:rsid w:val="008B7C39"/>
    <w:rsid w:val="008C1EFE"/>
    <w:rsid w:val="008C348B"/>
    <w:rsid w:val="008D2A15"/>
    <w:rsid w:val="008D2AAF"/>
    <w:rsid w:val="008D6347"/>
    <w:rsid w:val="008E4A6B"/>
    <w:rsid w:val="008F3057"/>
    <w:rsid w:val="008F4397"/>
    <w:rsid w:val="008F4A42"/>
    <w:rsid w:val="008F5162"/>
    <w:rsid w:val="008F5503"/>
    <w:rsid w:val="008F5970"/>
    <w:rsid w:val="008F77D6"/>
    <w:rsid w:val="0090046E"/>
    <w:rsid w:val="0090089E"/>
    <w:rsid w:val="00902522"/>
    <w:rsid w:val="00903B2C"/>
    <w:rsid w:val="009053FD"/>
    <w:rsid w:val="00910B6F"/>
    <w:rsid w:val="009128BD"/>
    <w:rsid w:val="00917ED2"/>
    <w:rsid w:val="00920C60"/>
    <w:rsid w:val="009232A7"/>
    <w:rsid w:val="00923F5F"/>
    <w:rsid w:val="009268D0"/>
    <w:rsid w:val="00931CCD"/>
    <w:rsid w:val="00933A19"/>
    <w:rsid w:val="0094258C"/>
    <w:rsid w:val="009448C4"/>
    <w:rsid w:val="00950CA6"/>
    <w:rsid w:val="00951A89"/>
    <w:rsid w:val="00951DB5"/>
    <w:rsid w:val="00953A11"/>
    <w:rsid w:val="009541E2"/>
    <w:rsid w:val="00960C89"/>
    <w:rsid w:val="00962F11"/>
    <w:rsid w:val="00963D62"/>
    <w:rsid w:val="0097062E"/>
    <w:rsid w:val="00971A67"/>
    <w:rsid w:val="00975A52"/>
    <w:rsid w:val="0097758A"/>
    <w:rsid w:val="00983275"/>
    <w:rsid w:val="00983985"/>
    <w:rsid w:val="0098645D"/>
    <w:rsid w:val="009865D5"/>
    <w:rsid w:val="009870BF"/>
    <w:rsid w:val="00991CC4"/>
    <w:rsid w:val="00991ECD"/>
    <w:rsid w:val="009925DB"/>
    <w:rsid w:val="0099387F"/>
    <w:rsid w:val="009A2B1D"/>
    <w:rsid w:val="009A5167"/>
    <w:rsid w:val="009A607C"/>
    <w:rsid w:val="009B1E3C"/>
    <w:rsid w:val="009B2156"/>
    <w:rsid w:val="009B3A2C"/>
    <w:rsid w:val="009B4C9C"/>
    <w:rsid w:val="009C5649"/>
    <w:rsid w:val="009C7302"/>
    <w:rsid w:val="009D0438"/>
    <w:rsid w:val="009D46CB"/>
    <w:rsid w:val="009D723A"/>
    <w:rsid w:val="009D7F22"/>
    <w:rsid w:val="009E10FB"/>
    <w:rsid w:val="009F2427"/>
    <w:rsid w:val="009F3346"/>
    <w:rsid w:val="00A01150"/>
    <w:rsid w:val="00A019E4"/>
    <w:rsid w:val="00A03525"/>
    <w:rsid w:val="00A05CA5"/>
    <w:rsid w:val="00A12A81"/>
    <w:rsid w:val="00A12B8E"/>
    <w:rsid w:val="00A166B5"/>
    <w:rsid w:val="00A178C4"/>
    <w:rsid w:val="00A24074"/>
    <w:rsid w:val="00A24280"/>
    <w:rsid w:val="00A25196"/>
    <w:rsid w:val="00A266BB"/>
    <w:rsid w:val="00A27B04"/>
    <w:rsid w:val="00A31B36"/>
    <w:rsid w:val="00A33A33"/>
    <w:rsid w:val="00A342A2"/>
    <w:rsid w:val="00A364B5"/>
    <w:rsid w:val="00A36C49"/>
    <w:rsid w:val="00A36D48"/>
    <w:rsid w:val="00A37343"/>
    <w:rsid w:val="00A4191E"/>
    <w:rsid w:val="00A41AAA"/>
    <w:rsid w:val="00A44F8E"/>
    <w:rsid w:val="00A45476"/>
    <w:rsid w:val="00A456B3"/>
    <w:rsid w:val="00A470A2"/>
    <w:rsid w:val="00A5032B"/>
    <w:rsid w:val="00A50F19"/>
    <w:rsid w:val="00A5237A"/>
    <w:rsid w:val="00A52730"/>
    <w:rsid w:val="00A570F9"/>
    <w:rsid w:val="00A60AEF"/>
    <w:rsid w:val="00A647AF"/>
    <w:rsid w:val="00A6610A"/>
    <w:rsid w:val="00A66B80"/>
    <w:rsid w:val="00A66D32"/>
    <w:rsid w:val="00A76777"/>
    <w:rsid w:val="00A80B88"/>
    <w:rsid w:val="00A824ED"/>
    <w:rsid w:val="00A82C13"/>
    <w:rsid w:val="00A842ED"/>
    <w:rsid w:val="00A91250"/>
    <w:rsid w:val="00A92324"/>
    <w:rsid w:val="00A92E2D"/>
    <w:rsid w:val="00A93FDA"/>
    <w:rsid w:val="00A97A58"/>
    <w:rsid w:val="00AA111A"/>
    <w:rsid w:val="00AA1631"/>
    <w:rsid w:val="00AA1E12"/>
    <w:rsid w:val="00AA3245"/>
    <w:rsid w:val="00AA5986"/>
    <w:rsid w:val="00AB2660"/>
    <w:rsid w:val="00AC0535"/>
    <w:rsid w:val="00AC0C08"/>
    <w:rsid w:val="00AC429F"/>
    <w:rsid w:val="00AC6DBB"/>
    <w:rsid w:val="00AD0079"/>
    <w:rsid w:val="00AD059B"/>
    <w:rsid w:val="00AD111B"/>
    <w:rsid w:val="00AD16F6"/>
    <w:rsid w:val="00AD4F8B"/>
    <w:rsid w:val="00AD5163"/>
    <w:rsid w:val="00AE0221"/>
    <w:rsid w:val="00AE23C8"/>
    <w:rsid w:val="00AE357C"/>
    <w:rsid w:val="00AE7C9C"/>
    <w:rsid w:val="00AF21F5"/>
    <w:rsid w:val="00AF6EC7"/>
    <w:rsid w:val="00AF72C0"/>
    <w:rsid w:val="00AF79A5"/>
    <w:rsid w:val="00AF7D97"/>
    <w:rsid w:val="00B0010D"/>
    <w:rsid w:val="00B00ACB"/>
    <w:rsid w:val="00B01803"/>
    <w:rsid w:val="00B01A44"/>
    <w:rsid w:val="00B02966"/>
    <w:rsid w:val="00B0551E"/>
    <w:rsid w:val="00B07088"/>
    <w:rsid w:val="00B077E9"/>
    <w:rsid w:val="00B103E4"/>
    <w:rsid w:val="00B11A17"/>
    <w:rsid w:val="00B11E0A"/>
    <w:rsid w:val="00B12F80"/>
    <w:rsid w:val="00B15791"/>
    <w:rsid w:val="00B22EA9"/>
    <w:rsid w:val="00B315FC"/>
    <w:rsid w:val="00B31673"/>
    <w:rsid w:val="00B33286"/>
    <w:rsid w:val="00B34954"/>
    <w:rsid w:val="00B35698"/>
    <w:rsid w:val="00B36410"/>
    <w:rsid w:val="00B42B88"/>
    <w:rsid w:val="00B446A4"/>
    <w:rsid w:val="00B472E8"/>
    <w:rsid w:val="00B50656"/>
    <w:rsid w:val="00B50752"/>
    <w:rsid w:val="00B5286D"/>
    <w:rsid w:val="00B538CE"/>
    <w:rsid w:val="00B53E66"/>
    <w:rsid w:val="00B54A36"/>
    <w:rsid w:val="00B56B75"/>
    <w:rsid w:val="00B60018"/>
    <w:rsid w:val="00B63D00"/>
    <w:rsid w:val="00B643F6"/>
    <w:rsid w:val="00B76BDD"/>
    <w:rsid w:val="00B77E09"/>
    <w:rsid w:val="00B81B86"/>
    <w:rsid w:val="00B836FE"/>
    <w:rsid w:val="00B85019"/>
    <w:rsid w:val="00B938EB"/>
    <w:rsid w:val="00B96F42"/>
    <w:rsid w:val="00BA04AC"/>
    <w:rsid w:val="00BA177B"/>
    <w:rsid w:val="00BA2069"/>
    <w:rsid w:val="00BA296B"/>
    <w:rsid w:val="00BA349B"/>
    <w:rsid w:val="00BA4F91"/>
    <w:rsid w:val="00BA51BA"/>
    <w:rsid w:val="00BA6F44"/>
    <w:rsid w:val="00BB4BDA"/>
    <w:rsid w:val="00BB5248"/>
    <w:rsid w:val="00BB5FFA"/>
    <w:rsid w:val="00BC098E"/>
    <w:rsid w:val="00BC1224"/>
    <w:rsid w:val="00BC19F1"/>
    <w:rsid w:val="00BC274C"/>
    <w:rsid w:val="00BC34A3"/>
    <w:rsid w:val="00BC6A82"/>
    <w:rsid w:val="00BC73E4"/>
    <w:rsid w:val="00BD127A"/>
    <w:rsid w:val="00BD1668"/>
    <w:rsid w:val="00BD1914"/>
    <w:rsid w:val="00BD2DF5"/>
    <w:rsid w:val="00BD5C70"/>
    <w:rsid w:val="00BE0C9B"/>
    <w:rsid w:val="00BE1006"/>
    <w:rsid w:val="00BE1CF0"/>
    <w:rsid w:val="00BE3D67"/>
    <w:rsid w:val="00BE4362"/>
    <w:rsid w:val="00BE7414"/>
    <w:rsid w:val="00BF0AC2"/>
    <w:rsid w:val="00BF11E5"/>
    <w:rsid w:val="00BF1438"/>
    <w:rsid w:val="00BF15B6"/>
    <w:rsid w:val="00BF1ED1"/>
    <w:rsid w:val="00BF63C6"/>
    <w:rsid w:val="00BF6B17"/>
    <w:rsid w:val="00C00A18"/>
    <w:rsid w:val="00C108C5"/>
    <w:rsid w:val="00C11226"/>
    <w:rsid w:val="00C120AB"/>
    <w:rsid w:val="00C12FE7"/>
    <w:rsid w:val="00C13B81"/>
    <w:rsid w:val="00C13BBD"/>
    <w:rsid w:val="00C141C7"/>
    <w:rsid w:val="00C1655D"/>
    <w:rsid w:val="00C1679B"/>
    <w:rsid w:val="00C167BA"/>
    <w:rsid w:val="00C20155"/>
    <w:rsid w:val="00C2327F"/>
    <w:rsid w:val="00C24471"/>
    <w:rsid w:val="00C245F5"/>
    <w:rsid w:val="00C25FE5"/>
    <w:rsid w:val="00C3091C"/>
    <w:rsid w:val="00C32F8E"/>
    <w:rsid w:val="00C371E6"/>
    <w:rsid w:val="00C37F07"/>
    <w:rsid w:val="00C4049C"/>
    <w:rsid w:val="00C429C6"/>
    <w:rsid w:val="00C42AC6"/>
    <w:rsid w:val="00C435BE"/>
    <w:rsid w:val="00C50A8E"/>
    <w:rsid w:val="00C52D44"/>
    <w:rsid w:val="00C55732"/>
    <w:rsid w:val="00C620D0"/>
    <w:rsid w:val="00C6254A"/>
    <w:rsid w:val="00C62CA3"/>
    <w:rsid w:val="00C666C7"/>
    <w:rsid w:val="00C70100"/>
    <w:rsid w:val="00C71E10"/>
    <w:rsid w:val="00C736CE"/>
    <w:rsid w:val="00C74D2D"/>
    <w:rsid w:val="00C754CD"/>
    <w:rsid w:val="00C76D27"/>
    <w:rsid w:val="00C82F76"/>
    <w:rsid w:val="00C85EFA"/>
    <w:rsid w:val="00C87030"/>
    <w:rsid w:val="00C916D8"/>
    <w:rsid w:val="00C9239E"/>
    <w:rsid w:val="00C932F9"/>
    <w:rsid w:val="00C965DC"/>
    <w:rsid w:val="00CA647B"/>
    <w:rsid w:val="00CB0B61"/>
    <w:rsid w:val="00CB136A"/>
    <w:rsid w:val="00CB4630"/>
    <w:rsid w:val="00CB7469"/>
    <w:rsid w:val="00CC073D"/>
    <w:rsid w:val="00CC484E"/>
    <w:rsid w:val="00CC7B6E"/>
    <w:rsid w:val="00CD04DC"/>
    <w:rsid w:val="00CD508B"/>
    <w:rsid w:val="00CE20D1"/>
    <w:rsid w:val="00CE550C"/>
    <w:rsid w:val="00CE59CD"/>
    <w:rsid w:val="00CE75CC"/>
    <w:rsid w:val="00CF3099"/>
    <w:rsid w:val="00CF45E0"/>
    <w:rsid w:val="00CF56A2"/>
    <w:rsid w:val="00D02892"/>
    <w:rsid w:val="00D03824"/>
    <w:rsid w:val="00D039E2"/>
    <w:rsid w:val="00D04BC5"/>
    <w:rsid w:val="00D0671E"/>
    <w:rsid w:val="00D07FCD"/>
    <w:rsid w:val="00D108B5"/>
    <w:rsid w:val="00D1169C"/>
    <w:rsid w:val="00D11977"/>
    <w:rsid w:val="00D11D3C"/>
    <w:rsid w:val="00D129FE"/>
    <w:rsid w:val="00D12BEF"/>
    <w:rsid w:val="00D146A5"/>
    <w:rsid w:val="00D15FC7"/>
    <w:rsid w:val="00D173BC"/>
    <w:rsid w:val="00D20D6F"/>
    <w:rsid w:val="00D215B0"/>
    <w:rsid w:val="00D22114"/>
    <w:rsid w:val="00D227FF"/>
    <w:rsid w:val="00D22DA7"/>
    <w:rsid w:val="00D30F64"/>
    <w:rsid w:val="00D34760"/>
    <w:rsid w:val="00D348A3"/>
    <w:rsid w:val="00D34AF2"/>
    <w:rsid w:val="00D34BB8"/>
    <w:rsid w:val="00D4259A"/>
    <w:rsid w:val="00D44D0E"/>
    <w:rsid w:val="00D47FAA"/>
    <w:rsid w:val="00D503C6"/>
    <w:rsid w:val="00D52099"/>
    <w:rsid w:val="00D53EA8"/>
    <w:rsid w:val="00D56CF0"/>
    <w:rsid w:val="00D61090"/>
    <w:rsid w:val="00D62F5E"/>
    <w:rsid w:val="00D633D4"/>
    <w:rsid w:val="00D713DD"/>
    <w:rsid w:val="00D747C6"/>
    <w:rsid w:val="00D808BE"/>
    <w:rsid w:val="00D83A5D"/>
    <w:rsid w:val="00D845D1"/>
    <w:rsid w:val="00D9260C"/>
    <w:rsid w:val="00D92AC7"/>
    <w:rsid w:val="00D94D67"/>
    <w:rsid w:val="00D9549F"/>
    <w:rsid w:val="00DA1A30"/>
    <w:rsid w:val="00DA62B0"/>
    <w:rsid w:val="00DB1656"/>
    <w:rsid w:val="00DB61C4"/>
    <w:rsid w:val="00DB68C3"/>
    <w:rsid w:val="00DB73E5"/>
    <w:rsid w:val="00DC34B0"/>
    <w:rsid w:val="00DC472E"/>
    <w:rsid w:val="00DC47AA"/>
    <w:rsid w:val="00DC4F8C"/>
    <w:rsid w:val="00DC6CC7"/>
    <w:rsid w:val="00DC7055"/>
    <w:rsid w:val="00DD3CB9"/>
    <w:rsid w:val="00DD69D9"/>
    <w:rsid w:val="00DE05F6"/>
    <w:rsid w:val="00DE4E06"/>
    <w:rsid w:val="00DF0288"/>
    <w:rsid w:val="00DF331D"/>
    <w:rsid w:val="00DF37B7"/>
    <w:rsid w:val="00DF4C3D"/>
    <w:rsid w:val="00DF513F"/>
    <w:rsid w:val="00DF66FF"/>
    <w:rsid w:val="00DF7664"/>
    <w:rsid w:val="00E0003D"/>
    <w:rsid w:val="00E001F9"/>
    <w:rsid w:val="00E029FF"/>
    <w:rsid w:val="00E06F8A"/>
    <w:rsid w:val="00E10E4B"/>
    <w:rsid w:val="00E13C25"/>
    <w:rsid w:val="00E1408C"/>
    <w:rsid w:val="00E14DF1"/>
    <w:rsid w:val="00E16DA6"/>
    <w:rsid w:val="00E17ADF"/>
    <w:rsid w:val="00E21578"/>
    <w:rsid w:val="00E3297A"/>
    <w:rsid w:val="00E32E9C"/>
    <w:rsid w:val="00E33C7A"/>
    <w:rsid w:val="00E40F46"/>
    <w:rsid w:val="00E435E8"/>
    <w:rsid w:val="00E43EE1"/>
    <w:rsid w:val="00E45562"/>
    <w:rsid w:val="00E45BA7"/>
    <w:rsid w:val="00E46860"/>
    <w:rsid w:val="00E47500"/>
    <w:rsid w:val="00E47C41"/>
    <w:rsid w:val="00E47F52"/>
    <w:rsid w:val="00E537F5"/>
    <w:rsid w:val="00E54A3D"/>
    <w:rsid w:val="00E55629"/>
    <w:rsid w:val="00E556EB"/>
    <w:rsid w:val="00E61884"/>
    <w:rsid w:val="00E61A6F"/>
    <w:rsid w:val="00E75056"/>
    <w:rsid w:val="00E80C80"/>
    <w:rsid w:val="00E81A13"/>
    <w:rsid w:val="00E86DE2"/>
    <w:rsid w:val="00E900EA"/>
    <w:rsid w:val="00E90357"/>
    <w:rsid w:val="00E95531"/>
    <w:rsid w:val="00E95557"/>
    <w:rsid w:val="00E9699A"/>
    <w:rsid w:val="00E97B7B"/>
    <w:rsid w:val="00EA08AD"/>
    <w:rsid w:val="00EA11B6"/>
    <w:rsid w:val="00EA4C87"/>
    <w:rsid w:val="00EA5FA7"/>
    <w:rsid w:val="00EA6C64"/>
    <w:rsid w:val="00EB258B"/>
    <w:rsid w:val="00EB323F"/>
    <w:rsid w:val="00EB3DBE"/>
    <w:rsid w:val="00EB477F"/>
    <w:rsid w:val="00EC13BC"/>
    <w:rsid w:val="00EC1FF9"/>
    <w:rsid w:val="00EC29DA"/>
    <w:rsid w:val="00EC3D10"/>
    <w:rsid w:val="00EC5092"/>
    <w:rsid w:val="00EC6EAC"/>
    <w:rsid w:val="00EC7B74"/>
    <w:rsid w:val="00EE0773"/>
    <w:rsid w:val="00EE1D21"/>
    <w:rsid w:val="00EF123B"/>
    <w:rsid w:val="00EF1F31"/>
    <w:rsid w:val="00EF3F97"/>
    <w:rsid w:val="00EF41BD"/>
    <w:rsid w:val="00EF57A0"/>
    <w:rsid w:val="00EF7089"/>
    <w:rsid w:val="00F0712C"/>
    <w:rsid w:val="00F10582"/>
    <w:rsid w:val="00F142CF"/>
    <w:rsid w:val="00F178DB"/>
    <w:rsid w:val="00F2040B"/>
    <w:rsid w:val="00F208E5"/>
    <w:rsid w:val="00F23792"/>
    <w:rsid w:val="00F2432C"/>
    <w:rsid w:val="00F25F3C"/>
    <w:rsid w:val="00F25FAE"/>
    <w:rsid w:val="00F27893"/>
    <w:rsid w:val="00F30120"/>
    <w:rsid w:val="00F32DBD"/>
    <w:rsid w:val="00F33F7B"/>
    <w:rsid w:val="00F35F81"/>
    <w:rsid w:val="00F3677C"/>
    <w:rsid w:val="00F368F6"/>
    <w:rsid w:val="00F3797D"/>
    <w:rsid w:val="00F37FF3"/>
    <w:rsid w:val="00F43A40"/>
    <w:rsid w:val="00F44854"/>
    <w:rsid w:val="00F5603F"/>
    <w:rsid w:val="00F577F2"/>
    <w:rsid w:val="00F57B7A"/>
    <w:rsid w:val="00F603AC"/>
    <w:rsid w:val="00F65BC2"/>
    <w:rsid w:val="00F75AAA"/>
    <w:rsid w:val="00F7729E"/>
    <w:rsid w:val="00F81073"/>
    <w:rsid w:val="00F83421"/>
    <w:rsid w:val="00F83486"/>
    <w:rsid w:val="00F849AD"/>
    <w:rsid w:val="00F90B56"/>
    <w:rsid w:val="00F916ED"/>
    <w:rsid w:val="00F92BD1"/>
    <w:rsid w:val="00F94AA9"/>
    <w:rsid w:val="00FA08DA"/>
    <w:rsid w:val="00FA1A86"/>
    <w:rsid w:val="00FA21B2"/>
    <w:rsid w:val="00FA258D"/>
    <w:rsid w:val="00FA310B"/>
    <w:rsid w:val="00FA4106"/>
    <w:rsid w:val="00FA4922"/>
    <w:rsid w:val="00FA59A5"/>
    <w:rsid w:val="00FB18AC"/>
    <w:rsid w:val="00FB275D"/>
    <w:rsid w:val="00FC20A1"/>
    <w:rsid w:val="00FC54F1"/>
    <w:rsid w:val="00FC6B46"/>
    <w:rsid w:val="00FD1496"/>
    <w:rsid w:val="00FD1DFB"/>
    <w:rsid w:val="00FD1F69"/>
    <w:rsid w:val="00FD2016"/>
    <w:rsid w:val="00FD6FA0"/>
    <w:rsid w:val="00FD758C"/>
    <w:rsid w:val="00FD780C"/>
    <w:rsid w:val="00FE1440"/>
    <w:rsid w:val="00FE1E47"/>
    <w:rsid w:val="00FE310E"/>
    <w:rsid w:val="00FE6901"/>
    <w:rsid w:val="00FF35E2"/>
    <w:rsid w:val="00FF374C"/>
    <w:rsid w:val="00FF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867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7">
    <w:name w:val="annotation reference"/>
    <w:basedOn w:val="a1"/>
    <w:uiPriority w:val="99"/>
    <w:semiHidden/>
    <w:unhideWhenUsed/>
    <w:rsid w:val="0051202B"/>
    <w:rPr>
      <w:sz w:val="16"/>
      <w:szCs w:val="16"/>
    </w:rPr>
  </w:style>
  <w:style w:type="paragraph" w:styleId="af8">
    <w:name w:val="annotation text"/>
    <w:basedOn w:val="a"/>
    <w:link w:val="af9"/>
    <w:uiPriority w:val="99"/>
    <w:semiHidden/>
    <w:unhideWhenUsed/>
    <w:rsid w:val="0051202B"/>
    <w:rPr>
      <w:sz w:val="20"/>
      <w:szCs w:val="18"/>
    </w:rPr>
  </w:style>
  <w:style w:type="character" w:customStyle="1" w:styleId="af9">
    <w:name w:val="Текст примечания Знак"/>
    <w:basedOn w:val="a1"/>
    <w:link w:val="af8"/>
    <w:uiPriority w:val="99"/>
    <w:semiHidden/>
    <w:rsid w:val="0051202B"/>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51202B"/>
    <w:rPr>
      <w:b/>
      <w:bCs/>
    </w:rPr>
  </w:style>
  <w:style w:type="character" w:customStyle="1" w:styleId="afb">
    <w:name w:val="Тема примечания Знак"/>
    <w:basedOn w:val="af9"/>
    <w:link w:val="afa"/>
    <w:uiPriority w:val="99"/>
    <w:semiHidden/>
    <w:rsid w:val="0051202B"/>
    <w:rPr>
      <w:rFonts w:ascii="Arial" w:eastAsia="Lucida Sans Unicode" w:hAnsi="Arial"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7">
    <w:name w:val="annotation reference"/>
    <w:basedOn w:val="a1"/>
    <w:uiPriority w:val="99"/>
    <w:semiHidden/>
    <w:unhideWhenUsed/>
    <w:rsid w:val="0051202B"/>
    <w:rPr>
      <w:sz w:val="16"/>
      <w:szCs w:val="16"/>
    </w:rPr>
  </w:style>
  <w:style w:type="paragraph" w:styleId="af8">
    <w:name w:val="annotation text"/>
    <w:basedOn w:val="a"/>
    <w:link w:val="af9"/>
    <w:uiPriority w:val="99"/>
    <w:semiHidden/>
    <w:unhideWhenUsed/>
    <w:rsid w:val="0051202B"/>
    <w:rPr>
      <w:sz w:val="20"/>
      <w:szCs w:val="18"/>
    </w:rPr>
  </w:style>
  <w:style w:type="character" w:customStyle="1" w:styleId="af9">
    <w:name w:val="Текст примечания Знак"/>
    <w:basedOn w:val="a1"/>
    <w:link w:val="af8"/>
    <w:uiPriority w:val="99"/>
    <w:semiHidden/>
    <w:rsid w:val="0051202B"/>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51202B"/>
    <w:rPr>
      <w:b/>
      <w:bCs/>
    </w:rPr>
  </w:style>
  <w:style w:type="character" w:customStyle="1" w:styleId="afb">
    <w:name w:val="Тема примечания Знак"/>
    <w:basedOn w:val="af9"/>
    <w:link w:val="afa"/>
    <w:uiPriority w:val="99"/>
    <w:semiHidden/>
    <w:rsid w:val="0051202B"/>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2910">
      <w:bodyDiv w:val="1"/>
      <w:marLeft w:val="0"/>
      <w:marRight w:val="0"/>
      <w:marTop w:val="0"/>
      <w:marBottom w:val="0"/>
      <w:divBdr>
        <w:top w:val="none" w:sz="0" w:space="0" w:color="auto"/>
        <w:left w:val="none" w:sz="0" w:space="0" w:color="auto"/>
        <w:bottom w:val="none" w:sz="0" w:space="0" w:color="auto"/>
        <w:right w:val="none" w:sz="0" w:space="0" w:color="auto"/>
      </w:divBdr>
    </w:div>
    <w:div w:id="244726455">
      <w:bodyDiv w:val="1"/>
      <w:marLeft w:val="0"/>
      <w:marRight w:val="0"/>
      <w:marTop w:val="0"/>
      <w:marBottom w:val="0"/>
      <w:divBdr>
        <w:top w:val="none" w:sz="0" w:space="0" w:color="auto"/>
        <w:left w:val="none" w:sz="0" w:space="0" w:color="auto"/>
        <w:bottom w:val="none" w:sz="0" w:space="0" w:color="auto"/>
        <w:right w:val="none" w:sz="0" w:space="0" w:color="auto"/>
      </w:divBdr>
    </w:div>
    <w:div w:id="276449367">
      <w:bodyDiv w:val="1"/>
      <w:marLeft w:val="0"/>
      <w:marRight w:val="0"/>
      <w:marTop w:val="0"/>
      <w:marBottom w:val="0"/>
      <w:divBdr>
        <w:top w:val="none" w:sz="0" w:space="0" w:color="auto"/>
        <w:left w:val="none" w:sz="0" w:space="0" w:color="auto"/>
        <w:bottom w:val="none" w:sz="0" w:space="0" w:color="auto"/>
        <w:right w:val="none" w:sz="0" w:space="0" w:color="auto"/>
      </w:divBdr>
    </w:div>
    <w:div w:id="283999339">
      <w:bodyDiv w:val="1"/>
      <w:marLeft w:val="0"/>
      <w:marRight w:val="0"/>
      <w:marTop w:val="0"/>
      <w:marBottom w:val="0"/>
      <w:divBdr>
        <w:top w:val="none" w:sz="0" w:space="0" w:color="auto"/>
        <w:left w:val="none" w:sz="0" w:space="0" w:color="auto"/>
        <w:bottom w:val="none" w:sz="0" w:space="0" w:color="auto"/>
        <w:right w:val="none" w:sz="0" w:space="0" w:color="auto"/>
      </w:divBdr>
    </w:div>
    <w:div w:id="350643450">
      <w:bodyDiv w:val="1"/>
      <w:marLeft w:val="0"/>
      <w:marRight w:val="0"/>
      <w:marTop w:val="0"/>
      <w:marBottom w:val="0"/>
      <w:divBdr>
        <w:top w:val="none" w:sz="0" w:space="0" w:color="auto"/>
        <w:left w:val="none" w:sz="0" w:space="0" w:color="auto"/>
        <w:bottom w:val="none" w:sz="0" w:space="0" w:color="auto"/>
        <w:right w:val="none" w:sz="0" w:space="0" w:color="auto"/>
      </w:divBdr>
    </w:div>
    <w:div w:id="367796322">
      <w:bodyDiv w:val="1"/>
      <w:marLeft w:val="0"/>
      <w:marRight w:val="0"/>
      <w:marTop w:val="0"/>
      <w:marBottom w:val="0"/>
      <w:divBdr>
        <w:top w:val="none" w:sz="0" w:space="0" w:color="auto"/>
        <w:left w:val="none" w:sz="0" w:space="0" w:color="auto"/>
        <w:bottom w:val="none" w:sz="0" w:space="0" w:color="auto"/>
        <w:right w:val="none" w:sz="0" w:space="0" w:color="auto"/>
      </w:divBdr>
    </w:div>
    <w:div w:id="454449622">
      <w:bodyDiv w:val="1"/>
      <w:marLeft w:val="0"/>
      <w:marRight w:val="0"/>
      <w:marTop w:val="0"/>
      <w:marBottom w:val="0"/>
      <w:divBdr>
        <w:top w:val="none" w:sz="0" w:space="0" w:color="auto"/>
        <w:left w:val="none" w:sz="0" w:space="0" w:color="auto"/>
        <w:bottom w:val="none" w:sz="0" w:space="0" w:color="auto"/>
        <w:right w:val="none" w:sz="0" w:space="0" w:color="auto"/>
      </w:divBdr>
    </w:div>
    <w:div w:id="499078178">
      <w:bodyDiv w:val="1"/>
      <w:marLeft w:val="0"/>
      <w:marRight w:val="0"/>
      <w:marTop w:val="0"/>
      <w:marBottom w:val="0"/>
      <w:divBdr>
        <w:top w:val="none" w:sz="0" w:space="0" w:color="auto"/>
        <w:left w:val="none" w:sz="0" w:space="0" w:color="auto"/>
        <w:bottom w:val="none" w:sz="0" w:space="0" w:color="auto"/>
        <w:right w:val="none" w:sz="0" w:space="0" w:color="auto"/>
      </w:divBdr>
    </w:div>
    <w:div w:id="543373664">
      <w:bodyDiv w:val="1"/>
      <w:marLeft w:val="0"/>
      <w:marRight w:val="0"/>
      <w:marTop w:val="0"/>
      <w:marBottom w:val="0"/>
      <w:divBdr>
        <w:top w:val="none" w:sz="0" w:space="0" w:color="auto"/>
        <w:left w:val="none" w:sz="0" w:space="0" w:color="auto"/>
        <w:bottom w:val="none" w:sz="0" w:space="0" w:color="auto"/>
        <w:right w:val="none" w:sz="0" w:space="0" w:color="auto"/>
      </w:divBdr>
    </w:div>
    <w:div w:id="700320642">
      <w:bodyDiv w:val="1"/>
      <w:marLeft w:val="0"/>
      <w:marRight w:val="0"/>
      <w:marTop w:val="0"/>
      <w:marBottom w:val="0"/>
      <w:divBdr>
        <w:top w:val="none" w:sz="0" w:space="0" w:color="auto"/>
        <w:left w:val="none" w:sz="0" w:space="0" w:color="auto"/>
        <w:bottom w:val="none" w:sz="0" w:space="0" w:color="auto"/>
        <w:right w:val="none" w:sz="0" w:space="0" w:color="auto"/>
      </w:divBdr>
    </w:div>
    <w:div w:id="720635805">
      <w:bodyDiv w:val="1"/>
      <w:marLeft w:val="0"/>
      <w:marRight w:val="0"/>
      <w:marTop w:val="0"/>
      <w:marBottom w:val="0"/>
      <w:divBdr>
        <w:top w:val="none" w:sz="0" w:space="0" w:color="auto"/>
        <w:left w:val="none" w:sz="0" w:space="0" w:color="auto"/>
        <w:bottom w:val="none" w:sz="0" w:space="0" w:color="auto"/>
        <w:right w:val="none" w:sz="0" w:space="0" w:color="auto"/>
      </w:divBdr>
    </w:div>
    <w:div w:id="743525537">
      <w:bodyDiv w:val="1"/>
      <w:marLeft w:val="0"/>
      <w:marRight w:val="0"/>
      <w:marTop w:val="0"/>
      <w:marBottom w:val="0"/>
      <w:divBdr>
        <w:top w:val="none" w:sz="0" w:space="0" w:color="auto"/>
        <w:left w:val="none" w:sz="0" w:space="0" w:color="auto"/>
        <w:bottom w:val="none" w:sz="0" w:space="0" w:color="auto"/>
        <w:right w:val="none" w:sz="0" w:space="0" w:color="auto"/>
      </w:divBdr>
    </w:div>
    <w:div w:id="82316385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76069043">
      <w:bodyDiv w:val="1"/>
      <w:marLeft w:val="0"/>
      <w:marRight w:val="0"/>
      <w:marTop w:val="0"/>
      <w:marBottom w:val="0"/>
      <w:divBdr>
        <w:top w:val="none" w:sz="0" w:space="0" w:color="auto"/>
        <w:left w:val="none" w:sz="0" w:space="0" w:color="auto"/>
        <w:bottom w:val="none" w:sz="0" w:space="0" w:color="auto"/>
        <w:right w:val="none" w:sz="0" w:space="0" w:color="auto"/>
      </w:divBdr>
    </w:div>
    <w:div w:id="1250118302">
      <w:bodyDiv w:val="1"/>
      <w:marLeft w:val="0"/>
      <w:marRight w:val="0"/>
      <w:marTop w:val="0"/>
      <w:marBottom w:val="0"/>
      <w:divBdr>
        <w:top w:val="none" w:sz="0" w:space="0" w:color="auto"/>
        <w:left w:val="none" w:sz="0" w:space="0" w:color="auto"/>
        <w:bottom w:val="none" w:sz="0" w:space="0" w:color="auto"/>
        <w:right w:val="none" w:sz="0" w:space="0" w:color="auto"/>
      </w:divBdr>
    </w:div>
    <w:div w:id="1349871970">
      <w:bodyDiv w:val="1"/>
      <w:marLeft w:val="0"/>
      <w:marRight w:val="0"/>
      <w:marTop w:val="0"/>
      <w:marBottom w:val="0"/>
      <w:divBdr>
        <w:top w:val="none" w:sz="0" w:space="0" w:color="auto"/>
        <w:left w:val="none" w:sz="0" w:space="0" w:color="auto"/>
        <w:bottom w:val="none" w:sz="0" w:space="0" w:color="auto"/>
        <w:right w:val="none" w:sz="0" w:space="0" w:color="auto"/>
      </w:divBdr>
    </w:div>
    <w:div w:id="1362363717">
      <w:bodyDiv w:val="1"/>
      <w:marLeft w:val="0"/>
      <w:marRight w:val="0"/>
      <w:marTop w:val="0"/>
      <w:marBottom w:val="0"/>
      <w:divBdr>
        <w:top w:val="none" w:sz="0" w:space="0" w:color="auto"/>
        <w:left w:val="none" w:sz="0" w:space="0" w:color="auto"/>
        <w:bottom w:val="none" w:sz="0" w:space="0" w:color="auto"/>
        <w:right w:val="none" w:sz="0" w:space="0" w:color="auto"/>
      </w:divBdr>
    </w:div>
    <w:div w:id="1367605924">
      <w:bodyDiv w:val="1"/>
      <w:marLeft w:val="0"/>
      <w:marRight w:val="0"/>
      <w:marTop w:val="0"/>
      <w:marBottom w:val="0"/>
      <w:divBdr>
        <w:top w:val="none" w:sz="0" w:space="0" w:color="auto"/>
        <w:left w:val="none" w:sz="0" w:space="0" w:color="auto"/>
        <w:bottom w:val="none" w:sz="0" w:space="0" w:color="auto"/>
        <w:right w:val="none" w:sz="0" w:space="0" w:color="auto"/>
      </w:divBdr>
    </w:div>
    <w:div w:id="1409107356">
      <w:bodyDiv w:val="1"/>
      <w:marLeft w:val="0"/>
      <w:marRight w:val="0"/>
      <w:marTop w:val="0"/>
      <w:marBottom w:val="0"/>
      <w:divBdr>
        <w:top w:val="none" w:sz="0" w:space="0" w:color="auto"/>
        <w:left w:val="none" w:sz="0" w:space="0" w:color="auto"/>
        <w:bottom w:val="none" w:sz="0" w:space="0" w:color="auto"/>
        <w:right w:val="none" w:sz="0" w:space="0" w:color="auto"/>
      </w:divBdr>
    </w:div>
    <w:div w:id="1462579974">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28884611">
      <w:bodyDiv w:val="1"/>
      <w:marLeft w:val="0"/>
      <w:marRight w:val="0"/>
      <w:marTop w:val="0"/>
      <w:marBottom w:val="0"/>
      <w:divBdr>
        <w:top w:val="none" w:sz="0" w:space="0" w:color="auto"/>
        <w:left w:val="none" w:sz="0" w:space="0" w:color="auto"/>
        <w:bottom w:val="none" w:sz="0" w:space="0" w:color="auto"/>
        <w:right w:val="none" w:sz="0" w:space="0" w:color="auto"/>
      </w:divBdr>
    </w:div>
    <w:div w:id="1980576643">
      <w:bodyDiv w:val="1"/>
      <w:marLeft w:val="0"/>
      <w:marRight w:val="0"/>
      <w:marTop w:val="0"/>
      <w:marBottom w:val="0"/>
      <w:divBdr>
        <w:top w:val="none" w:sz="0" w:space="0" w:color="auto"/>
        <w:left w:val="none" w:sz="0" w:space="0" w:color="auto"/>
        <w:bottom w:val="none" w:sz="0" w:space="0" w:color="auto"/>
        <w:right w:val="none" w:sz="0" w:space="0" w:color="auto"/>
      </w:divBdr>
    </w:div>
    <w:div w:id="2130738106">
      <w:bodyDiv w:val="1"/>
      <w:marLeft w:val="0"/>
      <w:marRight w:val="0"/>
      <w:marTop w:val="0"/>
      <w:marBottom w:val="0"/>
      <w:divBdr>
        <w:top w:val="none" w:sz="0" w:space="0" w:color="auto"/>
        <w:left w:val="none" w:sz="0" w:space="0" w:color="auto"/>
        <w:bottom w:val="none" w:sz="0" w:space="0" w:color="auto"/>
        <w:right w:val="none" w:sz="0" w:space="0" w:color="auto"/>
      </w:divBdr>
    </w:div>
    <w:div w:id="21423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035B-532C-4B0C-9582-7EE9F7A6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3840</Words>
  <Characters>21890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Рожкова Наталья Викторовна</cp:lastModifiedBy>
  <cp:revision>4</cp:revision>
  <cp:lastPrinted>2020-12-07T07:13:00Z</cp:lastPrinted>
  <dcterms:created xsi:type="dcterms:W3CDTF">2021-12-08T08:53:00Z</dcterms:created>
  <dcterms:modified xsi:type="dcterms:W3CDTF">2021-12-09T13:54:00Z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